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5" w:rsidRDefault="000E7384" w:rsidP="00051969">
      <w:pPr>
        <w:shd w:val="clear" w:color="auto" w:fill="FFFFFF"/>
        <w:spacing w:after="0" w:line="270" w:lineRule="atLeast"/>
        <w:ind w:left="450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KARABÜK ÜNİVERSİTESİ ULUSLARARASI İLİŞKİLER OFİSİ KOORDİNATÖRLÜĞÜ</w:t>
      </w:r>
      <w:r w:rsidR="00B721C5"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 </w:t>
      </w:r>
    </w:p>
    <w:p w:rsidR="00B721C5" w:rsidRDefault="00B721C5" w:rsidP="00051969">
      <w:pPr>
        <w:shd w:val="clear" w:color="auto" w:fill="FFFFFF"/>
        <w:spacing w:after="0" w:line="270" w:lineRule="atLeast"/>
        <w:ind w:left="450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0E7384" w:rsidRDefault="00B721C5" w:rsidP="00051969">
      <w:pPr>
        <w:shd w:val="clear" w:color="auto" w:fill="FFFFFF"/>
        <w:spacing w:after="0" w:line="270" w:lineRule="atLeast"/>
        <w:ind w:left="450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 w:rsidRPr="00B721C5">
        <w:rPr>
          <w:rFonts w:ascii="Times New Roman" w:hAnsi="Times New Roman" w:cs="Times New Roman"/>
          <w:b/>
          <w:bCs/>
          <w:color w:val="303837"/>
          <w:sz w:val="24"/>
          <w:szCs w:val="24"/>
          <w:highlight w:val="yellow"/>
        </w:rPr>
        <w:t>2016-2017 ERASMUS+ ÖĞRENİM VE STAJ HAREKETLİLİĞİ BAŞVURU İLANI</w:t>
      </w:r>
    </w:p>
    <w:p w:rsidR="000E7384" w:rsidRDefault="000E7384" w:rsidP="00051969">
      <w:pPr>
        <w:shd w:val="clear" w:color="auto" w:fill="FFFFFF"/>
        <w:spacing w:after="0" w:line="270" w:lineRule="atLeast"/>
        <w:ind w:left="450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051969" w:rsidRDefault="00051969" w:rsidP="00051969">
      <w:pPr>
        <w:shd w:val="clear" w:color="auto" w:fill="FFFFFF"/>
        <w:spacing w:after="0" w:line="270" w:lineRule="atLeast"/>
        <w:ind w:left="450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 w:rsidRPr="005A6FFC"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KİMLER ERASMUS + ERASMUS PROGRAMINA </w:t>
      </w:r>
      <w:r w:rsidR="00C50510" w:rsidRPr="003C2330">
        <w:rPr>
          <w:rFonts w:ascii="Times New Roman" w:hAnsi="Times New Roman" w:cs="Times New Roman"/>
          <w:b/>
          <w:bCs/>
          <w:sz w:val="24"/>
          <w:szCs w:val="24"/>
        </w:rPr>
        <w:t>BAŞVURABİLİR</w:t>
      </w:r>
      <w:r w:rsidR="004F6D6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51969" w:rsidRDefault="00051969" w:rsidP="00051969">
      <w:pPr>
        <w:pStyle w:val="ListeParagraf"/>
        <w:numPr>
          <w:ilvl w:val="1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ÖĞREN</w:t>
      </w:r>
      <w:r w:rsidR="00B37400">
        <w:rPr>
          <w:rFonts w:ascii="Times New Roman" w:hAnsi="Times New Roman" w:cs="Times New Roman"/>
          <w:b/>
          <w:bCs/>
          <w:color w:val="303837"/>
          <w:sz w:val="24"/>
          <w:szCs w:val="24"/>
        </w:rPr>
        <w:t>İM</w:t>
      </w: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 HAREKETLİLİĞİ İÇİN;</w:t>
      </w:r>
    </w:p>
    <w:p w:rsidR="00051969" w:rsidRPr="005A6FFC" w:rsidRDefault="00121743" w:rsidP="004B0886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KBÜ</w:t>
      </w:r>
      <w:r w:rsidR="00051969"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 </w:t>
      </w:r>
      <w:r w:rsidR="002B447A"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bünyesinde örgün eğitim kademelerinin herhangi birinde (</w:t>
      </w:r>
      <w:proofErr w:type="spellStart"/>
      <w:r w:rsidR="002B447A"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önlisans</w:t>
      </w:r>
      <w:proofErr w:type="spellEnd"/>
      <w:r w:rsidR="002B447A"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, lisans, yüksek lisans, doktora)</w:t>
      </w:r>
      <w:r w:rsidR="00051969" w:rsidRPr="002B447A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 w:rsidR="002B447A">
        <w:rPr>
          <w:rFonts w:ascii="Times New Roman" w:hAnsi="Times New Roman" w:cs="Times New Roman"/>
          <w:color w:val="303837"/>
          <w:sz w:val="24"/>
          <w:szCs w:val="24"/>
        </w:rPr>
        <w:t xml:space="preserve">bir </w:t>
      </w:r>
      <w:r w:rsidR="00B721C5">
        <w:rPr>
          <w:rFonts w:ascii="Times New Roman" w:hAnsi="Times New Roman" w:cs="Times New Roman"/>
          <w:color w:val="303837"/>
          <w:sz w:val="24"/>
          <w:szCs w:val="24"/>
        </w:rPr>
        <w:t>yükseköğretim</w:t>
      </w:r>
      <w:r w:rsidR="002B447A">
        <w:rPr>
          <w:rFonts w:ascii="Times New Roman" w:hAnsi="Times New Roman" w:cs="Times New Roman"/>
          <w:color w:val="303837"/>
          <w:sz w:val="24"/>
          <w:szCs w:val="24"/>
        </w:rPr>
        <w:t xml:space="preserve"> programına kayıtlı, tam zamanlı öğrenci olması</w:t>
      </w:r>
      <w:r w:rsidR="00051969">
        <w:rPr>
          <w:rFonts w:ascii="Times New Roman" w:hAnsi="Times New Roman" w:cs="Times New Roman"/>
          <w:color w:val="303837"/>
          <w:sz w:val="24"/>
          <w:szCs w:val="24"/>
        </w:rPr>
        <w:t xml:space="preserve"> (Hazırlık Sınıfı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, </w:t>
      </w:r>
      <w:r w:rsidR="00051969" w:rsidRPr="003C2330">
        <w:rPr>
          <w:rFonts w:ascii="Times New Roman" w:hAnsi="Times New Roman" w:cs="Times New Roman"/>
          <w:sz w:val="24"/>
          <w:szCs w:val="24"/>
        </w:rPr>
        <w:t>Uzaktan Eğitim olan öğrenciler</w:t>
      </w:r>
      <w:r w:rsidR="00051969">
        <w:rPr>
          <w:rFonts w:ascii="Times New Roman" w:hAnsi="Times New Roman" w:cs="Times New Roman"/>
          <w:color w:val="303837"/>
          <w:sz w:val="24"/>
          <w:szCs w:val="24"/>
        </w:rPr>
        <w:t xml:space="preserve"> hariç)</w:t>
      </w:r>
      <w:r w:rsidR="002B447A">
        <w:rPr>
          <w:rFonts w:ascii="Times New Roman" w:hAnsi="Times New Roman" w:cs="Times New Roman"/>
          <w:color w:val="303837"/>
          <w:sz w:val="24"/>
          <w:szCs w:val="24"/>
        </w:rPr>
        <w:t>,</w:t>
      </w:r>
    </w:p>
    <w:p w:rsidR="00051969" w:rsidRPr="00C50510" w:rsidRDefault="00051969" w:rsidP="004B0886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 w:rsidR="00C50510" w:rsidRPr="003C2330">
        <w:rPr>
          <w:rFonts w:ascii="Times New Roman" w:hAnsi="Times New Roman" w:cs="Times New Roman"/>
          <w:sz w:val="24"/>
          <w:szCs w:val="24"/>
        </w:rPr>
        <w:t>öğrenim</w:t>
      </w:r>
      <w:r w:rsidR="006425FE" w:rsidRPr="003C2330">
        <w:rPr>
          <w:rFonts w:ascii="Times New Roman" w:hAnsi="Times New Roman" w:cs="Times New Roman"/>
          <w:sz w:val="24"/>
          <w:szCs w:val="24"/>
        </w:rPr>
        <w:t xml:space="preserve"> ve</w:t>
      </w:r>
      <w:r w:rsidR="00543CCA">
        <w:rPr>
          <w:rFonts w:ascii="Times New Roman" w:hAnsi="Times New Roman" w:cs="Times New Roman"/>
          <w:sz w:val="24"/>
          <w:szCs w:val="24"/>
        </w:rPr>
        <w:t>/veya</w:t>
      </w:r>
      <w:r w:rsidR="006425FE" w:rsidRPr="003C2330">
        <w:rPr>
          <w:rFonts w:ascii="Times New Roman" w:hAnsi="Times New Roman" w:cs="Times New Roman"/>
          <w:sz w:val="24"/>
          <w:szCs w:val="24"/>
        </w:rPr>
        <w:t xml:space="preserve"> staj</w:t>
      </w:r>
      <w:r w:rsidR="00C50510" w:rsidRPr="00006AF9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543CCA" w:rsidRPr="00006AF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505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837"/>
          <w:sz w:val="24"/>
          <w:szCs w:val="24"/>
        </w:rPr>
        <w:t>programından farklı bir eğitim seviyesinde hibeli olarak yararlanmış olanlar, (Örnek:</w:t>
      </w:r>
      <w:r w:rsidR="00543CCA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lisans programında </w:t>
      </w: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yapmış şuan </w:t>
      </w:r>
      <w:r w:rsidR="006425FE">
        <w:rPr>
          <w:rFonts w:ascii="Times New Roman" w:hAnsi="Times New Roman" w:cs="Times New Roman"/>
          <w:color w:val="303837"/>
          <w:sz w:val="24"/>
          <w:szCs w:val="24"/>
        </w:rPr>
        <w:t xml:space="preserve">yüksek </w:t>
      </w:r>
      <w:r>
        <w:rPr>
          <w:rFonts w:ascii="Times New Roman" w:hAnsi="Times New Roman" w:cs="Times New Roman"/>
          <w:color w:val="303837"/>
          <w:sz w:val="24"/>
          <w:szCs w:val="24"/>
        </w:rPr>
        <w:t>lisans eğitimde olan öğrenci vb.)</w:t>
      </w:r>
      <w:r w:rsidR="00C50510" w:rsidRPr="00C50510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</w:p>
    <w:p w:rsidR="00051969" w:rsidRPr="00C50510" w:rsidRDefault="00051969" w:rsidP="004B0886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Değişim Programının gerçekleşeceği dönemde mezun durumunda olmayanlar,</w:t>
      </w:r>
    </w:p>
    <w:p w:rsidR="004F6D6A" w:rsidRDefault="004F6D6A" w:rsidP="00D60ABF">
      <w:pPr>
        <w:pStyle w:val="ListeParagraf"/>
        <w:shd w:val="clear" w:color="auto" w:fill="FFFFFF"/>
        <w:spacing w:after="0" w:line="270" w:lineRule="atLeast"/>
        <w:ind w:left="1800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D60ABF" w:rsidRDefault="00D60ABF" w:rsidP="00D60ABF">
      <w:pPr>
        <w:pStyle w:val="ListeParagraf"/>
        <w:numPr>
          <w:ilvl w:val="1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STAJ HAREKETLİLİĞİ İÇİN;</w:t>
      </w:r>
    </w:p>
    <w:p w:rsidR="00D60ABF" w:rsidRPr="005A6FFC" w:rsidRDefault="00D60ABF" w:rsidP="00D60ABF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KBÜ </w:t>
      </w:r>
      <w:r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bünyesinde örgün eğitim kademelerinin herhangi birinde (</w:t>
      </w:r>
      <w:proofErr w:type="spellStart"/>
      <w:r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önlisans</w:t>
      </w:r>
      <w:proofErr w:type="spellEnd"/>
      <w:r w:rsidRPr="002B447A">
        <w:rPr>
          <w:rFonts w:ascii="Times New Roman" w:hAnsi="Times New Roman" w:cs="Times New Roman"/>
          <w:bCs/>
          <w:color w:val="303837"/>
          <w:sz w:val="24"/>
          <w:szCs w:val="24"/>
        </w:rPr>
        <w:t>, lisans, yüksek lisans, doktora)</w:t>
      </w:r>
      <w:r w:rsidRPr="002B447A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bir </w:t>
      </w:r>
      <w:r w:rsidR="00B721C5">
        <w:rPr>
          <w:rFonts w:ascii="Times New Roman" w:hAnsi="Times New Roman" w:cs="Times New Roman"/>
          <w:color w:val="303837"/>
          <w:sz w:val="24"/>
          <w:szCs w:val="24"/>
        </w:rPr>
        <w:t>yükseköğretim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 programına kayıtlı, tam zamanlı öğrenci olması (Hazırlık Sınıfı, </w:t>
      </w:r>
      <w:r w:rsidRPr="003C2330">
        <w:rPr>
          <w:rFonts w:ascii="Times New Roman" w:hAnsi="Times New Roman" w:cs="Times New Roman"/>
          <w:sz w:val="24"/>
          <w:szCs w:val="24"/>
        </w:rPr>
        <w:t>Uzaktan Eğitim olan öğrenciler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 hariç),</w:t>
      </w:r>
    </w:p>
    <w:p w:rsidR="00D60ABF" w:rsidRPr="00C50510" w:rsidRDefault="00D60ABF" w:rsidP="00D60ABF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 w:rsidRPr="003C2330">
        <w:rPr>
          <w:rFonts w:ascii="Times New Roman" w:hAnsi="Times New Roman" w:cs="Times New Roman"/>
          <w:sz w:val="24"/>
          <w:szCs w:val="24"/>
        </w:rPr>
        <w:t>öğrenim ve</w:t>
      </w:r>
      <w:r>
        <w:rPr>
          <w:rFonts w:ascii="Times New Roman" w:hAnsi="Times New Roman" w:cs="Times New Roman"/>
          <w:sz w:val="24"/>
          <w:szCs w:val="24"/>
        </w:rPr>
        <w:t>/veya</w:t>
      </w:r>
      <w:r w:rsidRPr="003C2330">
        <w:rPr>
          <w:rFonts w:ascii="Times New Roman" w:hAnsi="Times New Roman" w:cs="Times New Roman"/>
          <w:sz w:val="24"/>
          <w:szCs w:val="24"/>
        </w:rPr>
        <w:t xml:space="preserve"> staj</w:t>
      </w:r>
      <w:r w:rsidRPr="00006AF9">
        <w:rPr>
          <w:rFonts w:ascii="Times New Roman" w:hAnsi="Times New Roman" w:cs="Times New Roman"/>
          <w:color w:val="FF0000"/>
          <w:sz w:val="24"/>
          <w:szCs w:val="24"/>
        </w:rPr>
        <w:t>(1)*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programından farklı bir eğitim seviyesinde hibeli olarak yararlanmış olanlar, (Örnek: lisans programında </w:t>
      </w: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yapmış şuan yüksek lisans eğitimde olan öğrenci vb.)</w:t>
      </w:r>
      <w:r w:rsidRPr="00C50510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</w:p>
    <w:p w:rsidR="00D60ABF" w:rsidRPr="00585B6D" w:rsidRDefault="00D60ABF" w:rsidP="00D60ABF">
      <w:pPr>
        <w:pStyle w:val="ListeParagraf"/>
        <w:numPr>
          <w:ilvl w:val="2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03837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Değişim Programının gerçekleşeceği dönemde başvurularını Öğrenci durumundayken yapıp hak kazanan mezun durumunda olan öğrenciler</w:t>
      </w:r>
      <w:r w:rsidR="00585B6D">
        <w:rPr>
          <w:rFonts w:ascii="Times New Roman" w:hAnsi="Times New Roman" w:cs="Times New Roman"/>
          <w:color w:val="303837"/>
          <w:sz w:val="24"/>
          <w:szCs w:val="24"/>
        </w:rPr>
        <w:t>.</w:t>
      </w:r>
    </w:p>
    <w:p w:rsidR="00585B6D" w:rsidRPr="00585B6D" w:rsidRDefault="00585B6D" w:rsidP="00585B6D">
      <w:pPr>
        <w:pStyle w:val="ListeParagraf"/>
        <w:shd w:val="clear" w:color="auto" w:fill="FFFFFF"/>
        <w:spacing w:after="0" w:line="270" w:lineRule="atLeast"/>
        <w:ind w:left="2160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585B6D" w:rsidRDefault="00585B6D" w:rsidP="00585B6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303837"/>
          <w:sz w:val="24"/>
          <w:szCs w:val="24"/>
        </w:rPr>
      </w:pPr>
      <w:proofErr w:type="gramStart"/>
      <w:r w:rsidRPr="00AD6FB2">
        <w:rPr>
          <w:rFonts w:ascii="Times New Roman" w:hAnsi="Times New Roman" w:cs="Times New Roman"/>
          <w:b/>
          <w:color w:val="303837"/>
          <w:sz w:val="24"/>
          <w:szCs w:val="24"/>
          <w:highlight w:val="yellow"/>
        </w:rPr>
        <w:t>!!!</w:t>
      </w:r>
      <w:proofErr w:type="gramEnd"/>
      <w:r w:rsidRPr="00585B6D">
        <w:rPr>
          <w:rFonts w:ascii="Times New Roman" w:hAnsi="Times New Roman" w:cs="Times New Roman"/>
          <w:b/>
          <w:color w:val="303837"/>
          <w:sz w:val="24"/>
          <w:szCs w:val="24"/>
        </w:rPr>
        <w:t xml:space="preserve"> </w:t>
      </w:r>
      <w:r w:rsidRPr="00AD6FB2">
        <w:rPr>
          <w:rFonts w:ascii="Times New Roman" w:hAnsi="Times New Roman" w:cs="Times New Roman"/>
          <w:b/>
          <w:color w:val="303837"/>
          <w:sz w:val="24"/>
          <w:szCs w:val="24"/>
          <w:highlight w:val="yellow"/>
        </w:rPr>
        <w:t>NOT:</w:t>
      </w:r>
      <w:r w:rsidRPr="00585B6D">
        <w:rPr>
          <w:rFonts w:ascii="Times New Roman" w:hAnsi="Times New Roman" w:cs="Times New Roman"/>
          <w:color w:val="3038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837"/>
          <w:sz w:val="24"/>
          <w:szCs w:val="24"/>
        </w:rPr>
        <w:t xml:space="preserve">2016-2017 Akademik </w:t>
      </w:r>
      <w:proofErr w:type="gramStart"/>
      <w:r>
        <w:rPr>
          <w:rFonts w:ascii="Times New Roman" w:hAnsi="Times New Roman" w:cs="Times New Roman"/>
          <w:color w:val="303837"/>
          <w:sz w:val="24"/>
          <w:szCs w:val="24"/>
        </w:rPr>
        <w:t xml:space="preserve">yılı </w:t>
      </w:r>
      <w:r w:rsidRPr="00585B6D">
        <w:rPr>
          <w:rFonts w:ascii="Times New Roman" w:hAnsi="Times New Roman" w:cs="Times New Roman"/>
          <w:color w:val="303837"/>
          <w:sz w:val="24"/>
          <w:szCs w:val="24"/>
        </w:rPr>
        <w:t xml:space="preserve"> Başvurusu</w:t>
      </w:r>
      <w:proofErr w:type="gramEnd"/>
      <w:r w:rsidRPr="00585B6D">
        <w:rPr>
          <w:rFonts w:ascii="Times New Roman" w:hAnsi="Times New Roman" w:cs="Times New Roman"/>
          <w:color w:val="303837"/>
          <w:sz w:val="24"/>
          <w:szCs w:val="24"/>
        </w:rPr>
        <w:t xml:space="preserve"> için</w:t>
      </w:r>
      <w:r>
        <w:rPr>
          <w:rFonts w:ascii="Times New Roman" w:hAnsi="Times New Roman" w:cs="Times New Roman"/>
          <w:color w:val="303837"/>
          <w:sz w:val="24"/>
          <w:szCs w:val="24"/>
        </w:rPr>
        <w:t>,</w:t>
      </w:r>
      <w:r w:rsidRPr="00585B6D">
        <w:rPr>
          <w:rFonts w:ascii="Times New Roman" w:hAnsi="Times New Roman" w:cs="Times New Roman"/>
          <w:color w:val="303837"/>
          <w:sz w:val="24"/>
          <w:szCs w:val="24"/>
        </w:rPr>
        <w:t xml:space="preserve">  öğrenim hareketliliğine başvuranlar staj hareketliliğine başvuramayacaklar, staj hareketliliğine başvuranlar öğrenim hareketliliğe başvuramayacaklardır.  </w:t>
      </w:r>
      <w:r>
        <w:rPr>
          <w:rFonts w:ascii="Times New Roman" w:hAnsi="Times New Roman" w:cs="Times New Roman"/>
          <w:color w:val="303837"/>
          <w:sz w:val="24"/>
          <w:szCs w:val="24"/>
        </w:rPr>
        <w:t>Sadece bir hareketlilik için başvuru yapınız. (Diğer tercihinizi bir sonraki sene yapabilirsiniz.)</w:t>
      </w:r>
    </w:p>
    <w:p w:rsidR="00AD6FB2" w:rsidRDefault="00AD6FB2" w:rsidP="00585B6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303837"/>
          <w:sz w:val="24"/>
          <w:szCs w:val="24"/>
        </w:rPr>
      </w:pPr>
    </w:p>
    <w:p w:rsidR="00AD6FB2" w:rsidRPr="00585B6D" w:rsidRDefault="00AD6FB2" w:rsidP="00585B6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proofErr w:type="gramStart"/>
      <w:r w:rsidRPr="00AD6FB2">
        <w:rPr>
          <w:rFonts w:ascii="Times New Roman" w:hAnsi="Times New Roman" w:cs="Times New Roman"/>
          <w:color w:val="303837"/>
          <w:sz w:val="24"/>
          <w:szCs w:val="24"/>
          <w:highlight w:val="yellow"/>
        </w:rPr>
        <w:t>!!!</w:t>
      </w:r>
      <w:proofErr w:type="gramEnd"/>
      <w:r>
        <w:rPr>
          <w:rFonts w:ascii="Times New Roman" w:hAnsi="Times New Roman" w:cs="Times New Roman"/>
          <w:color w:val="303837"/>
          <w:sz w:val="24"/>
          <w:szCs w:val="24"/>
        </w:rPr>
        <w:t xml:space="preserve"> Başvurular Güncel transkriptle beraber Bölüm Sekreterliklerine teslim edilecektir. </w:t>
      </w:r>
    </w:p>
    <w:p w:rsidR="00134268" w:rsidRDefault="00134268" w:rsidP="0013426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34268" w:rsidRDefault="00134268" w:rsidP="0013426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A6FFC">
        <w:rPr>
          <w:rFonts w:ascii="Times New Roman" w:hAnsi="Times New Roman" w:cs="Times New Roman"/>
          <w:b/>
          <w:bCs/>
          <w:color w:val="303837"/>
          <w:sz w:val="24"/>
          <w:szCs w:val="24"/>
        </w:rPr>
        <w:t xml:space="preserve">KİMLER ERASMUS + ERASMUS PROGRAMINA </w:t>
      </w:r>
      <w:r>
        <w:rPr>
          <w:rFonts w:ascii="Times New Roman" w:hAnsi="Times New Roman" w:cs="Times New Roman"/>
          <w:b/>
          <w:bCs/>
          <w:sz w:val="24"/>
          <w:szCs w:val="24"/>
        </w:rPr>
        <w:t>BAŞVURAMAZ?</w:t>
      </w:r>
    </w:p>
    <w:p w:rsidR="00134268" w:rsidRDefault="00134268" w:rsidP="0013426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34268" w:rsidRDefault="00134268" w:rsidP="00134268">
      <w:pPr>
        <w:pStyle w:val="ListeParagraf"/>
        <w:numPr>
          <w:ilvl w:val="1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ÖĞRENİM HAREKETLİLİĞİ İÇİN;</w:t>
      </w:r>
    </w:p>
    <w:p w:rsidR="00134268" w:rsidRDefault="00134268" w:rsidP="00134268">
      <w:pPr>
        <w:pStyle w:val="ListeParagraf"/>
        <w:numPr>
          <w:ilvl w:val="2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 w:rsidRPr="00134268">
        <w:rPr>
          <w:rFonts w:ascii="Times New Roman" w:hAnsi="Times New Roman" w:cs="Times New Roman"/>
          <w:bCs/>
          <w:color w:val="303837"/>
          <w:sz w:val="24"/>
          <w:szCs w:val="24"/>
        </w:rPr>
        <w:t>Genel Not ortalaması 4.00 üzerinden 2,50’nin altında olanlar,</w:t>
      </w:r>
    </w:p>
    <w:p w:rsidR="00134268" w:rsidRDefault="00134268" w:rsidP="00134268">
      <w:pPr>
        <w:pStyle w:val="ListeParagraf"/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34268" w:rsidRDefault="00134268" w:rsidP="00134268">
      <w:pPr>
        <w:pStyle w:val="ListeParagraf"/>
        <w:numPr>
          <w:ilvl w:val="1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STAJ HAREKETLİLİĞİ İÇİN;</w:t>
      </w:r>
    </w:p>
    <w:p w:rsidR="00134268" w:rsidRPr="00C348F0" w:rsidRDefault="00C348F0" w:rsidP="00C348F0">
      <w:pPr>
        <w:pStyle w:val="ListeParagraf"/>
        <w:numPr>
          <w:ilvl w:val="2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 w:rsidRPr="00134268">
        <w:rPr>
          <w:rFonts w:ascii="Times New Roman" w:hAnsi="Times New Roman" w:cs="Times New Roman"/>
          <w:bCs/>
          <w:color w:val="303837"/>
          <w:sz w:val="24"/>
          <w:szCs w:val="24"/>
        </w:rPr>
        <w:t>Genel Not ortalaması 4.00 üzerinden 2,50’</w:t>
      </w:r>
      <w:r>
        <w:rPr>
          <w:rFonts w:ascii="Times New Roman" w:hAnsi="Times New Roman" w:cs="Times New Roman"/>
          <w:bCs/>
          <w:color w:val="303837"/>
          <w:sz w:val="24"/>
          <w:szCs w:val="24"/>
        </w:rPr>
        <w:t>nin altında olanlar hareketlilikten yararlanamazlar.</w:t>
      </w:r>
    </w:p>
    <w:p w:rsidR="00134268" w:rsidRDefault="00134268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B721C5" w:rsidRDefault="00B721C5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B721C5" w:rsidRDefault="00B721C5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40CF2" w:rsidRDefault="00140CF2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40CF2" w:rsidRDefault="00140CF2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bookmarkStart w:id="0" w:name="_GoBack"/>
      <w:bookmarkEnd w:id="0"/>
    </w:p>
    <w:p w:rsidR="00B721C5" w:rsidRDefault="00B721C5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B721C5" w:rsidRDefault="00B721C5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34268" w:rsidRPr="00062A40" w:rsidRDefault="00C348F0" w:rsidP="00C34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40">
        <w:rPr>
          <w:rFonts w:ascii="Times New Roman" w:hAnsi="Times New Roman" w:cs="Times New Roman"/>
          <w:b/>
          <w:sz w:val="24"/>
          <w:szCs w:val="24"/>
        </w:rPr>
        <w:lastRenderedPageBreak/>
        <w:t>HİBE</w:t>
      </w:r>
    </w:p>
    <w:p w:rsidR="00134268" w:rsidRPr="00062A40" w:rsidRDefault="00134268" w:rsidP="00134268">
      <w:pPr>
        <w:rPr>
          <w:rFonts w:ascii="Times New Roman" w:hAnsi="Times New Roman" w:cs="Times New Roman"/>
          <w:sz w:val="24"/>
          <w:szCs w:val="24"/>
        </w:rPr>
      </w:pPr>
      <w:r w:rsidRPr="00062A40">
        <w:rPr>
          <w:rFonts w:ascii="Times New Roman" w:hAnsi="Times New Roman" w:cs="Times New Roman"/>
          <w:sz w:val="24"/>
          <w:szCs w:val="24"/>
        </w:rPr>
        <w:t xml:space="preserve">Seçilen öğrencilere, gidilen ülke grubuna göre değişen miktarlarda aylık hibe ödemesi yapılacaktır. Ülkelere göre hibe tutarları, 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119"/>
      </w:tblGrid>
      <w:tr w:rsidR="00134268" w:rsidRPr="00F22324" w:rsidTr="00C348F0">
        <w:trPr>
          <w:trHeight w:val="563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ÜLKELER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AYLIK HİBE MİKTARI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 STAJ/ÖĞRENİM</w:t>
            </w:r>
            <w:r w:rsidR="00C348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    </w:t>
            </w:r>
            <w:r w:rsidR="00C348F0"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€</w:t>
            </w:r>
          </w:p>
        </w:tc>
      </w:tr>
      <w:tr w:rsidR="00134268" w:rsidRPr="00F22324" w:rsidTr="00C348F0">
        <w:trPr>
          <w:trHeight w:val="1546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Avusturya, Danimarka, Finlandiya, Fransa, İrlanda, İtalya, Lihtenştayn, Norveç, İsveç, İsviçre, Birleşik Krallık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600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/500 €</w:t>
            </w:r>
          </w:p>
        </w:tc>
      </w:tr>
      <w:tr w:rsidR="00134268" w:rsidRPr="00F22324" w:rsidTr="00C348F0">
        <w:trPr>
          <w:trHeight w:val="193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Belçika, Hırvatistan, Çek Cumhuriyeti, Kıbrıs Rum Kesimi, Almanya, Yunanistan, İzlanda, Lüksemburg, Hollanda, Portekiz, Slovenya, İspanya, Türkiye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/ 400 €</w:t>
            </w:r>
          </w:p>
        </w:tc>
      </w:tr>
      <w:tr w:rsidR="00134268" w:rsidRPr="00F22324" w:rsidTr="00C348F0">
        <w:trPr>
          <w:trHeight w:val="1546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Bulgaristan, Estonya, Macaristan, Letonya, Litvanya, Malta, Polonya, Romanya, Slovakya, Makedonya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34268" w:rsidRPr="00F22324" w:rsidRDefault="00134268" w:rsidP="00C348F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3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/ 300€</w:t>
            </w:r>
          </w:p>
        </w:tc>
      </w:tr>
    </w:tbl>
    <w:p w:rsidR="00134268" w:rsidRDefault="00134268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134268" w:rsidRDefault="00134268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</w:p>
    <w:p w:rsidR="00051969" w:rsidRPr="00051969" w:rsidRDefault="00051969" w:rsidP="000519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30383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837"/>
          <w:sz w:val="24"/>
          <w:szCs w:val="24"/>
        </w:rPr>
        <w:t>BAŞVURU ve SINAV SÜREÇ TAKVİMİ</w:t>
      </w:r>
    </w:p>
    <w:p w:rsidR="0066395A" w:rsidRPr="00233733" w:rsidRDefault="0066395A" w:rsidP="0066395A">
      <w:pPr>
        <w:pStyle w:val="Balk2"/>
        <w:shd w:val="clear" w:color="auto" w:fill="FFFFFF"/>
        <w:spacing w:before="180" w:after="60"/>
        <w:jc w:val="center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233733">
        <w:rPr>
          <w:rFonts w:ascii="Times New Roman" w:hAnsi="Times New Roman"/>
          <w:color w:val="FF0000"/>
          <w:sz w:val="24"/>
          <w:szCs w:val="24"/>
        </w:rPr>
        <w:t>**BAŞVURUDAN YERLEŞTİRMEYE KADAR DİKKAT EDİLECEKLER**</w:t>
      </w:r>
    </w:p>
    <w:p w:rsidR="00123C32" w:rsidRPr="00123C32" w:rsidRDefault="0066395A" w:rsidP="00123C3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3733">
        <w:rPr>
          <w:rFonts w:ascii="Times New Roman" w:hAnsi="Times New Roman" w:cs="Times New Roman"/>
        </w:rPr>
        <w:t xml:space="preserve">Başvurular online olarak Kullanıcı adı ve şifreniz ile </w:t>
      </w:r>
      <w:hyperlink r:id="rId7" w:history="1">
        <w:r w:rsidR="00123C32" w:rsidRPr="00FE7829">
          <w:rPr>
            <w:rStyle w:val="Kpr"/>
            <w:rFonts w:ascii="Times New Roman" w:hAnsi="Times New Roman" w:cs="Times New Roman"/>
          </w:rPr>
          <w:t>http://www.kimoerasmus.com/karabuk/default.aspx?id=1</w:t>
        </w:r>
      </w:hyperlink>
      <w:r w:rsidR="00123C32">
        <w:rPr>
          <w:rFonts w:ascii="Times New Roman" w:hAnsi="Times New Roman" w:cs="Times New Roman"/>
        </w:rPr>
        <w:t xml:space="preserve"> </w:t>
      </w:r>
      <w:r w:rsidR="00123C32" w:rsidRPr="00123C32">
        <w:rPr>
          <w:rFonts w:ascii="Times New Roman" w:hAnsi="Times New Roman" w:cs="Times New Roman"/>
        </w:rPr>
        <w:t xml:space="preserve">adresinden </w:t>
      </w:r>
      <w:r w:rsidR="00C348F0">
        <w:rPr>
          <w:rFonts w:ascii="Times New Roman" w:hAnsi="Times New Roman" w:cs="Times New Roman"/>
          <w:highlight w:val="yellow"/>
        </w:rPr>
        <w:t>01 MART</w:t>
      </w:r>
      <w:r w:rsidR="00863E32" w:rsidRPr="00863E32">
        <w:rPr>
          <w:rFonts w:ascii="Times New Roman" w:hAnsi="Times New Roman" w:cs="Times New Roman"/>
          <w:highlight w:val="yellow"/>
        </w:rPr>
        <w:t xml:space="preserve"> </w:t>
      </w:r>
      <w:r w:rsidR="00D60ABF" w:rsidRPr="00D60ABF">
        <w:rPr>
          <w:rFonts w:ascii="Times New Roman" w:hAnsi="Times New Roman" w:cs="Times New Roman"/>
          <w:highlight w:val="yellow"/>
        </w:rPr>
        <w:t>2016</w:t>
      </w:r>
      <w:r w:rsidR="000E7384">
        <w:rPr>
          <w:rFonts w:ascii="Times New Roman" w:hAnsi="Times New Roman" w:cs="Times New Roman"/>
        </w:rPr>
        <w:t xml:space="preserve"> tarihinden itibaren yapılacak,</w:t>
      </w:r>
    </w:p>
    <w:p w:rsidR="0066395A" w:rsidRPr="00233733" w:rsidRDefault="0066395A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6E6A">
        <w:rPr>
          <w:rFonts w:ascii="Times New Roman" w:hAnsi="Times New Roman" w:cs="Times New Roman"/>
          <w:u w:val="thick"/>
        </w:rPr>
        <w:t xml:space="preserve">Akademik Genel Ortalama; başvuru yaptığınız tarih itibari ile transkriptinizin en </w:t>
      </w:r>
      <w:r w:rsidR="00123C32" w:rsidRPr="006B6E6A">
        <w:rPr>
          <w:rFonts w:ascii="Times New Roman" w:hAnsi="Times New Roman" w:cs="Times New Roman"/>
          <w:u w:val="thick"/>
        </w:rPr>
        <w:t xml:space="preserve">sonunda </w:t>
      </w:r>
      <w:r w:rsidR="00123C32" w:rsidRPr="00863E32">
        <w:rPr>
          <w:rFonts w:ascii="Times New Roman" w:hAnsi="Times New Roman" w:cs="Times New Roman"/>
          <w:b/>
          <w:highlight w:val="yellow"/>
          <w:u w:val="thick"/>
        </w:rPr>
        <w:t>GENEL</w:t>
      </w:r>
      <w:r w:rsidR="00123C32" w:rsidRPr="00863E32">
        <w:rPr>
          <w:rFonts w:ascii="Times New Roman" w:hAnsi="Times New Roman" w:cs="Times New Roman"/>
          <w:highlight w:val="yellow"/>
          <w:u w:val="thick"/>
        </w:rPr>
        <w:t xml:space="preserve"> yazan</w:t>
      </w:r>
      <w:r w:rsidRPr="00863E32">
        <w:rPr>
          <w:rFonts w:ascii="Times New Roman" w:hAnsi="Times New Roman" w:cs="Times New Roman"/>
          <w:highlight w:val="yellow"/>
          <w:u w:val="thick"/>
        </w:rPr>
        <w:t xml:space="preserve"> sütunun en sağında yer alan 4’ lük nottur, dönemsel ortalamalarınız değildir</w:t>
      </w:r>
      <w:r w:rsidRPr="00233733">
        <w:rPr>
          <w:rFonts w:ascii="Times New Roman" w:hAnsi="Times New Roman" w:cs="Times New Roman"/>
        </w:rPr>
        <w:t>.</w:t>
      </w:r>
    </w:p>
    <w:p w:rsidR="0066395A" w:rsidRPr="00233733" w:rsidRDefault="0066395A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3733">
        <w:rPr>
          <w:rFonts w:ascii="Times New Roman" w:hAnsi="Times New Roman" w:cs="Times New Roman"/>
        </w:rPr>
        <w:t xml:space="preserve">Ön başvurusu alınan öğrencilerin ön lisans ve lisans programlarına </w:t>
      </w:r>
      <w:r w:rsidR="00D60ABF">
        <w:rPr>
          <w:rFonts w:ascii="Times New Roman" w:hAnsi="Times New Roman" w:cs="Times New Roman"/>
        </w:rPr>
        <w:t>ve</w:t>
      </w:r>
      <w:r w:rsidRPr="00233733">
        <w:rPr>
          <w:rFonts w:ascii="Times New Roman" w:hAnsi="Times New Roman" w:cs="Times New Roman"/>
        </w:rPr>
        <w:t xml:space="preserve"> yüksek lisans ve </w:t>
      </w:r>
      <w:r w:rsidR="00123C32" w:rsidRPr="00233733">
        <w:rPr>
          <w:rFonts w:ascii="Times New Roman" w:hAnsi="Times New Roman" w:cs="Times New Roman"/>
        </w:rPr>
        <w:t>doktora programlarına</w:t>
      </w:r>
      <w:r w:rsidRPr="00233733">
        <w:rPr>
          <w:rFonts w:ascii="Times New Roman" w:hAnsi="Times New Roman" w:cs="Times New Roman"/>
        </w:rPr>
        <w:t xml:space="preserve"> devam edenlerin </w:t>
      </w:r>
      <w:r w:rsidRPr="00D60ABF">
        <w:rPr>
          <w:rFonts w:ascii="Times New Roman" w:hAnsi="Times New Roman" w:cs="Times New Roman"/>
          <w:highlight w:val="yellow"/>
        </w:rPr>
        <w:t>2,50</w:t>
      </w:r>
      <w:r w:rsidRPr="00233733">
        <w:rPr>
          <w:rFonts w:ascii="Times New Roman" w:hAnsi="Times New Roman" w:cs="Times New Roman"/>
        </w:rPr>
        <w:t xml:space="preserve"> akademik ortalamaya sahip olanları Yabancı Dil sınavına girmeye hak kazanırlar.</w:t>
      </w:r>
    </w:p>
    <w:p w:rsidR="00D47F35" w:rsidRDefault="0066395A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3733">
        <w:rPr>
          <w:rFonts w:ascii="Times New Roman" w:hAnsi="Times New Roman" w:cs="Times New Roman"/>
          <w:b/>
          <w:bCs/>
        </w:rPr>
        <w:t xml:space="preserve">Öğrenim </w:t>
      </w:r>
      <w:r w:rsidR="00D60ABF">
        <w:rPr>
          <w:rFonts w:ascii="Times New Roman" w:hAnsi="Times New Roman" w:cs="Times New Roman"/>
          <w:b/>
          <w:bCs/>
        </w:rPr>
        <w:t xml:space="preserve">ve Staj </w:t>
      </w:r>
      <w:r w:rsidRPr="00233733">
        <w:rPr>
          <w:rFonts w:ascii="Times New Roman" w:hAnsi="Times New Roman" w:cs="Times New Roman"/>
          <w:b/>
          <w:bCs/>
        </w:rPr>
        <w:t>Hareketliliği için;</w:t>
      </w:r>
      <w:r w:rsidRPr="00233733">
        <w:rPr>
          <w:rFonts w:ascii="Times New Roman" w:hAnsi="Times New Roman" w:cs="Times New Roman"/>
        </w:rPr>
        <w:t xml:space="preserve"> Akademik ortalama *  % 50  + Yabancı Dil Sınav Notu * % 50 = </w:t>
      </w:r>
      <w:r w:rsidRPr="00C348F0">
        <w:rPr>
          <w:rFonts w:ascii="Times New Roman" w:hAnsi="Times New Roman" w:cs="Times New Roman"/>
          <w:sz w:val="20"/>
        </w:rPr>
        <w:t xml:space="preserve">Başarı Notu, şeklinde </w:t>
      </w:r>
      <w:r w:rsidRPr="00C348F0">
        <w:rPr>
          <w:rFonts w:ascii="Times New Roman" w:hAnsi="Times New Roman" w:cs="Times New Roman"/>
        </w:rPr>
        <w:t>hesaplanır</w:t>
      </w:r>
      <w:r w:rsidRPr="00233733">
        <w:rPr>
          <w:rFonts w:ascii="Times New Roman" w:hAnsi="Times New Roman" w:cs="Times New Roman"/>
        </w:rPr>
        <w:t xml:space="preserve"> ve en yüksek başarı notundan aşağıya doğru sıralama yapılır.</w:t>
      </w:r>
      <w:r w:rsidR="00D47F35">
        <w:rPr>
          <w:rFonts w:ascii="Times New Roman" w:hAnsi="Times New Roman" w:cs="Times New Roman"/>
        </w:rPr>
        <w:t xml:space="preserve"> </w:t>
      </w:r>
      <w:r w:rsidR="00D47F35" w:rsidRPr="00C348F0">
        <w:rPr>
          <w:rFonts w:ascii="Times New Roman" w:hAnsi="Times New Roman" w:cs="Times New Roman"/>
          <w:highlight w:val="yellow"/>
        </w:rPr>
        <w:t xml:space="preserve">Daha önce </w:t>
      </w:r>
      <w:proofErr w:type="spellStart"/>
      <w:r w:rsidR="00D47F35" w:rsidRPr="00C348F0">
        <w:rPr>
          <w:rFonts w:ascii="Times New Roman" w:hAnsi="Times New Roman" w:cs="Times New Roman"/>
          <w:highlight w:val="yellow"/>
        </w:rPr>
        <w:t>Erasmus</w:t>
      </w:r>
      <w:proofErr w:type="spellEnd"/>
      <w:r w:rsidR="00D47F35" w:rsidRPr="00C348F0">
        <w:rPr>
          <w:rFonts w:ascii="Times New Roman" w:hAnsi="Times New Roman" w:cs="Times New Roman"/>
          <w:highlight w:val="yellow"/>
        </w:rPr>
        <w:t xml:space="preserve"> Hareketliliğinden yararlanmış </w:t>
      </w:r>
      <w:r w:rsidR="00C348F0" w:rsidRPr="00C348F0">
        <w:rPr>
          <w:rFonts w:ascii="Times New Roman" w:hAnsi="Times New Roman" w:cs="Times New Roman"/>
          <w:highlight w:val="yellow"/>
        </w:rPr>
        <w:t xml:space="preserve">ancak </w:t>
      </w:r>
      <w:r w:rsidR="00B721C5">
        <w:rPr>
          <w:rFonts w:ascii="Times New Roman" w:hAnsi="Times New Roman" w:cs="Times New Roman"/>
          <w:highlight w:val="yellow"/>
        </w:rPr>
        <w:t>tekrar</w:t>
      </w:r>
      <w:r w:rsidR="00C348F0" w:rsidRPr="00C348F0">
        <w:rPr>
          <w:rFonts w:ascii="Times New Roman" w:hAnsi="Times New Roman" w:cs="Times New Roman"/>
          <w:highlight w:val="yellow"/>
        </w:rPr>
        <w:t xml:space="preserve"> başvuran </w:t>
      </w:r>
      <w:r w:rsidR="00D47F35" w:rsidRPr="00C348F0">
        <w:rPr>
          <w:rFonts w:ascii="Times New Roman" w:hAnsi="Times New Roman" w:cs="Times New Roman"/>
          <w:highlight w:val="yellow"/>
        </w:rPr>
        <w:t xml:space="preserve">öğrencilerin toplam puanından </w:t>
      </w:r>
      <w:r w:rsidR="00D47F35" w:rsidRPr="00C348F0">
        <w:rPr>
          <w:rFonts w:ascii="Times New Roman" w:hAnsi="Times New Roman" w:cs="Times New Roman"/>
          <w:b/>
          <w:i/>
          <w:highlight w:val="yellow"/>
        </w:rPr>
        <w:t>10 Puan</w:t>
      </w:r>
      <w:r w:rsidR="00D47F35" w:rsidRPr="00C348F0">
        <w:rPr>
          <w:rFonts w:ascii="Times New Roman" w:hAnsi="Times New Roman" w:cs="Times New Roman"/>
          <w:highlight w:val="yellow"/>
        </w:rPr>
        <w:t xml:space="preserve"> düşürülerek seçim yapılır.</w:t>
      </w:r>
    </w:p>
    <w:p w:rsidR="0066395A" w:rsidRPr="00D47F35" w:rsidRDefault="0066395A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7F35">
        <w:rPr>
          <w:rFonts w:ascii="Times New Roman" w:hAnsi="Times New Roman" w:cs="Times New Roman"/>
        </w:rPr>
        <w:t>Sıralamaya alınan öğrenciler tercihlerine</w:t>
      </w:r>
      <w:r w:rsidR="00836204" w:rsidRPr="00D47F35">
        <w:rPr>
          <w:rFonts w:ascii="Times New Roman" w:hAnsi="Times New Roman" w:cs="Times New Roman"/>
        </w:rPr>
        <w:t xml:space="preserve"> ve mevcut </w:t>
      </w:r>
      <w:r w:rsidR="00123C32" w:rsidRPr="00D47F35">
        <w:rPr>
          <w:rFonts w:ascii="Times New Roman" w:hAnsi="Times New Roman" w:cs="Times New Roman"/>
        </w:rPr>
        <w:t>hibemize göre</w:t>
      </w:r>
      <w:r w:rsidRPr="00D47F35">
        <w:rPr>
          <w:rFonts w:ascii="Times New Roman" w:hAnsi="Times New Roman" w:cs="Times New Roman"/>
        </w:rPr>
        <w:t xml:space="preserve"> yerleştirilirler.</w:t>
      </w:r>
      <w:r w:rsidR="00D47F35">
        <w:rPr>
          <w:rFonts w:ascii="Times New Roman" w:hAnsi="Times New Roman" w:cs="Times New Roman"/>
        </w:rPr>
        <w:t xml:space="preserve"> </w:t>
      </w:r>
      <w:r w:rsidR="00D47F35" w:rsidRPr="00D47F35">
        <w:rPr>
          <w:rFonts w:ascii="Times New Roman" w:hAnsi="Times New Roman" w:cs="Times New Roman"/>
          <w:b/>
        </w:rPr>
        <w:t>Belirlenmiş kontenjanlarda sınav sonuçlarına göre değişiklikleri Uluslararası İlişkiler Ofisi yapabilir</w:t>
      </w:r>
      <w:r w:rsidR="00D47F35">
        <w:rPr>
          <w:rFonts w:ascii="Times New Roman" w:hAnsi="Times New Roman" w:cs="Times New Roman"/>
        </w:rPr>
        <w:t>.</w:t>
      </w:r>
    </w:p>
    <w:p w:rsidR="00C346B6" w:rsidRPr="00D47F35" w:rsidRDefault="00C346B6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7F35">
        <w:rPr>
          <w:rFonts w:ascii="Times New Roman" w:hAnsi="Times New Roman" w:cs="Times New Roman"/>
          <w:bCs/>
        </w:rPr>
        <w:t>Öğrenim Har</w:t>
      </w:r>
      <w:r w:rsidR="006B6E6A" w:rsidRPr="00D47F35">
        <w:rPr>
          <w:rFonts w:ascii="Times New Roman" w:hAnsi="Times New Roman" w:cs="Times New Roman"/>
          <w:bCs/>
        </w:rPr>
        <w:t xml:space="preserve">eketliliği en az 3 en fazla 12 ay </w:t>
      </w:r>
      <w:r w:rsidRPr="00D47F35">
        <w:rPr>
          <w:rFonts w:ascii="Times New Roman" w:hAnsi="Times New Roman" w:cs="Times New Roman"/>
          <w:bCs/>
        </w:rPr>
        <w:t>süre ile sınırlıdır.</w:t>
      </w:r>
    </w:p>
    <w:p w:rsidR="00836204" w:rsidRPr="00D47F35" w:rsidRDefault="00836204" w:rsidP="00045E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47F35">
        <w:rPr>
          <w:rFonts w:ascii="Times New Roman" w:hAnsi="Times New Roman" w:cs="Times New Roman"/>
          <w:bCs/>
        </w:rPr>
        <w:t>Erasmus</w:t>
      </w:r>
      <w:proofErr w:type="spellEnd"/>
      <w:r w:rsidRPr="00D47F35">
        <w:rPr>
          <w:rFonts w:ascii="Times New Roman" w:hAnsi="Times New Roman" w:cs="Times New Roman"/>
          <w:bCs/>
        </w:rPr>
        <w:t xml:space="preserve"> + </w:t>
      </w:r>
      <w:proofErr w:type="spellStart"/>
      <w:r w:rsidRPr="00D47F35">
        <w:rPr>
          <w:rFonts w:ascii="Times New Roman" w:hAnsi="Times New Roman" w:cs="Times New Roman"/>
          <w:bCs/>
        </w:rPr>
        <w:t>Erasmus</w:t>
      </w:r>
      <w:proofErr w:type="spellEnd"/>
      <w:r w:rsidRPr="00D47F35">
        <w:rPr>
          <w:rFonts w:ascii="Times New Roman" w:hAnsi="Times New Roman" w:cs="Times New Roman"/>
          <w:bCs/>
        </w:rPr>
        <w:t xml:space="preserve"> Programı; 2014 den bu yana yürüttüğümüz LLP/</w:t>
      </w:r>
      <w:proofErr w:type="spellStart"/>
      <w:r w:rsidRPr="00D47F35">
        <w:rPr>
          <w:rFonts w:ascii="Times New Roman" w:hAnsi="Times New Roman" w:cs="Times New Roman"/>
          <w:bCs/>
        </w:rPr>
        <w:t>Erasmus</w:t>
      </w:r>
      <w:proofErr w:type="spellEnd"/>
      <w:r w:rsidRPr="00D47F35">
        <w:rPr>
          <w:rFonts w:ascii="Times New Roman" w:hAnsi="Times New Roman" w:cs="Times New Roman"/>
          <w:bCs/>
        </w:rPr>
        <w:t xml:space="preserve"> Öğrenci Hareketliliğinden farklı olarak Avrupa Ortak Dil Çerçevesinde Seviye istemektedir.  Lütfen bu konuda </w:t>
      </w:r>
      <w:r w:rsidR="00431F36" w:rsidRPr="00D47F35">
        <w:rPr>
          <w:rFonts w:ascii="Times New Roman" w:hAnsi="Times New Roman" w:cs="Times New Roman"/>
          <w:bCs/>
          <w:color w:val="FF0000"/>
        </w:rPr>
        <w:t>web sitemizdeki</w:t>
      </w:r>
      <w:r w:rsidR="00431F36" w:rsidRPr="00D47F35">
        <w:rPr>
          <w:rFonts w:ascii="Times New Roman" w:hAnsi="Times New Roman" w:cs="Times New Roman"/>
          <w:bCs/>
        </w:rPr>
        <w:t xml:space="preserve"> </w:t>
      </w:r>
      <w:r w:rsidRPr="00D47F35">
        <w:rPr>
          <w:rFonts w:ascii="Times New Roman" w:hAnsi="Times New Roman" w:cs="Times New Roman"/>
          <w:bCs/>
        </w:rPr>
        <w:t>açıklamalarımızı yeniden ve tekrar okuyunuz.</w:t>
      </w:r>
    </w:p>
    <w:p w:rsidR="00836204" w:rsidRPr="00C348F0" w:rsidRDefault="00836204" w:rsidP="005B56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highlight w:val="yellow"/>
        </w:rPr>
      </w:pPr>
      <w:r w:rsidRPr="00465AD7">
        <w:rPr>
          <w:rFonts w:ascii="Times New Roman" w:hAnsi="Times New Roman" w:cs="Times New Roman"/>
          <w:b/>
          <w:bCs/>
          <w:highlight w:val="yellow"/>
        </w:rPr>
        <w:t xml:space="preserve">Başvurular </w:t>
      </w:r>
      <w:r w:rsidR="006B6E6A" w:rsidRPr="00465AD7">
        <w:rPr>
          <w:rFonts w:ascii="Times New Roman" w:hAnsi="Times New Roman" w:cs="Times New Roman"/>
          <w:b/>
          <w:bCs/>
          <w:highlight w:val="yellow"/>
        </w:rPr>
        <w:t>1</w:t>
      </w:r>
      <w:r w:rsidR="00D60ABF">
        <w:rPr>
          <w:rFonts w:ascii="Times New Roman" w:hAnsi="Times New Roman" w:cs="Times New Roman"/>
          <w:b/>
          <w:bCs/>
          <w:highlight w:val="yellow"/>
        </w:rPr>
        <w:t>5</w:t>
      </w:r>
      <w:r w:rsidR="00123C32" w:rsidRPr="00465AD7">
        <w:rPr>
          <w:rFonts w:ascii="Times New Roman" w:hAnsi="Times New Roman" w:cs="Times New Roman"/>
          <w:b/>
          <w:bCs/>
          <w:highlight w:val="yellow"/>
        </w:rPr>
        <w:t xml:space="preserve"> Mart</w:t>
      </w:r>
      <w:r w:rsidRPr="00465AD7">
        <w:rPr>
          <w:rFonts w:ascii="Times New Roman" w:hAnsi="Times New Roman" w:cs="Times New Roman"/>
          <w:b/>
          <w:bCs/>
          <w:highlight w:val="yellow"/>
        </w:rPr>
        <w:t xml:space="preserve"> 201</w:t>
      </w:r>
      <w:r w:rsidR="00D60ABF">
        <w:rPr>
          <w:rFonts w:ascii="Times New Roman" w:hAnsi="Times New Roman" w:cs="Times New Roman"/>
          <w:b/>
          <w:bCs/>
          <w:highlight w:val="yellow"/>
        </w:rPr>
        <w:t>6</w:t>
      </w:r>
      <w:r w:rsidRPr="00465AD7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7320C3" w:rsidRPr="00465AD7">
        <w:rPr>
          <w:rFonts w:ascii="Times New Roman" w:hAnsi="Times New Roman" w:cs="Times New Roman"/>
          <w:b/>
          <w:bCs/>
          <w:highlight w:val="yellow"/>
        </w:rPr>
        <w:t>Pazartesi</w:t>
      </w:r>
      <w:r w:rsidR="00045E8D" w:rsidRPr="00465AD7">
        <w:rPr>
          <w:rFonts w:ascii="Times New Roman" w:hAnsi="Times New Roman" w:cs="Times New Roman"/>
          <w:b/>
          <w:bCs/>
          <w:highlight w:val="yellow"/>
        </w:rPr>
        <w:t xml:space="preserve"> günü gece </w:t>
      </w:r>
      <w:r w:rsidR="006B6E6A" w:rsidRPr="00465AD7">
        <w:rPr>
          <w:rFonts w:ascii="Times New Roman" w:hAnsi="Times New Roman" w:cs="Times New Roman"/>
          <w:b/>
          <w:bCs/>
          <w:highlight w:val="yellow"/>
        </w:rPr>
        <w:t>23</w:t>
      </w:r>
      <w:r w:rsidR="000E7384" w:rsidRPr="00465AD7">
        <w:rPr>
          <w:rFonts w:ascii="Times New Roman" w:hAnsi="Times New Roman" w:cs="Times New Roman"/>
          <w:b/>
          <w:bCs/>
          <w:highlight w:val="yellow"/>
        </w:rPr>
        <w:t>.</w:t>
      </w:r>
      <w:r w:rsidR="006B6E6A" w:rsidRPr="00465AD7">
        <w:rPr>
          <w:rFonts w:ascii="Times New Roman" w:hAnsi="Times New Roman" w:cs="Times New Roman"/>
          <w:b/>
          <w:bCs/>
          <w:highlight w:val="yellow"/>
        </w:rPr>
        <w:t>59</w:t>
      </w:r>
      <w:r w:rsidRPr="00465AD7">
        <w:rPr>
          <w:rFonts w:ascii="Times New Roman" w:hAnsi="Times New Roman" w:cs="Times New Roman"/>
          <w:b/>
          <w:bCs/>
          <w:highlight w:val="yellow"/>
        </w:rPr>
        <w:t xml:space="preserve"> da son bulacaktır. Teknik bir sorun olmadığı sürece başvuru süresi olan </w:t>
      </w:r>
      <w:r w:rsidR="00123C32" w:rsidRPr="00465AD7">
        <w:rPr>
          <w:rFonts w:ascii="Times New Roman" w:hAnsi="Times New Roman" w:cs="Times New Roman"/>
          <w:b/>
          <w:bCs/>
          <w:highlight w:val="yellow"/>
        </w:rPr>
        <w:t>2</w:t>
      </w:r>
      <w:r w:rsidRPr="00465AD7">
        <w:rPr>
          <w:rFonts w:ascii="Times New Roman" w:hAnsi="Times New Roman" w:cs="Times New Roman"/>
          <w:b/>
          <w:bCs/>
          <w:highlight w:val="yellow"/>
        </w:rPr>
        <w:t xml:space="preserve"> hafta uzatılmayacaktır.</w:t>
      </w:r>
    </w:p>
    <w:p w:rsidR="00C348F0" w:rsidRDefault="00C348F0" w:rsidP="00C348F0">
      <w:pPr>
        <w:pStyle w:val="ListeParagraf"/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AD6FB2" w:rsidRDefault="00AD6FB2" w:rsidP="00C348F0">
      <w:pPr>
        <w:pStyle w:val="ListeParagraf"/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AD6FB2" w:rsidRDefault="00AD6FB2" w:rsidP="00C348F0">
      <w:pPr>
        <w:pStyle w:val="ListeParagraf"/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348F0" w:rsidRPr="00C348F0" w:rsidRDefault="00C348F0" w:rsidP="00C348F0">
      <w:pPr>
        <w:pStyle w:val="ListeParagraf"/>
        <w:ind w:left="360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C348F0">
        <w:rPr>
          <w:rFonts w:ascii="Times New Roman" w:hAnsi="Times New Roman" w:cs="Times New Roman"/>
          <w:b/>
          <w:bCs/>
          <w:sz w:val="24"/>
          <w:highlight w:val="yellow"/>
        </w:rPr>
        <w:t>ÖNEMLİ</w:t>
      </w:r>
    </w:p>
    <w:p w:rsidR="00C348F0" w:rsidRPr="00C348F0" w:rsidRDefault="00C348F0" w:rsidP="00C348F0">
      <w:pPr>
        <w:pStyle w:val="ListeParagra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348F0">
        <w:rPr>
          <w:rFonts w:ascii="Times New Roman" w:hAnsi="Times New Roman" w:cs="Times New Roman"/>
          <w:b/>
          <w:bCs/>
          <w:u w:val="single"/>
        </w:rPr>
        <w:t xml:space="preserve">Daha önce programdan yararlanmak için başvuruda bulunulan </w:t>
      </w:r>
      <w:proofErr w:type="spellStart"/>
      <w:r w:rsidRPr="00C348F0">
        <w:rPr>
          <w:rFonts w:ascii="Times New Roman" w:hAnsi="Times New Roman" w:cs="Times New Roman"/>
          <w:b/>
          <w:bCs/>
          <w:u w:val="single"/>
        </w:rPr>
        <w:t>email</w:t>
      </w:r>
      <w:proofErr w:type="spellEnd"/>
      <w:r w:rsidRPr="00C348F0">
        <w:rPr>
          <w:rFonts w:ascii="Times New Roman" w:hAnsi="Times New Roman" w:cs="Times New Roman"/>
          <w:b/>
          <w:bCs/>
          <w:u w:val="single"/>
        </w:rPr>
        <w:t xml:space="preserve"> adresleri ile tekrar başvuru yapılamamaktadır. Lütfen yeni bir </w:t>
      </w:r>
      <w:proofErr w:type="spellStart"/>
      <w:r w:rsidRPr="00C348F0">
        <w:rPr>
          <w:rFonts w:ascii="Times New Roman" w:hAnsi="Times New Roman" w:cs="Times New Roman"/>
          <w:b/>
          <w:bCs/>
          <w:u w:val="single"/>
        </w:rPr>
        <w:t>email</w:t>
      </w:r>
      <w:proofErr w:type="spellEnd"/>
      <w:r w:rsidRPr="00C348F0">
        <w:rPr>
          <w:rFonts w:ascii="Times New Roman" w:hAnsi="Times New Roman" w:cs="Times New Roman"/>
          <w:b/>
          <w:bCs/>
          <w:u w:val="single"/>
        </w:rPr>
        <w:t xml:space="preserve"> adresi ile başvuru yapınız.</w:t>
      </w:r>
    </w:p>
    <w:p w:rsidR="00C348F0" w:rsidRPr="00C348F0" w:rsidRDefault="00C348F0" w:rsidP="00C348F0">
      <w:pPr>
        <w:pStyle w:val="ListeParagraf"/>
        <w:ind w:left="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543CCA" w:rsidRPr="006B6E6A" w:rsidRDefault="00543CCA" w:rsidP="00431F36">
      <w:pPr>
        <w:pStyle w:val="ListeParagraf"/>
        <w:rPr>
          <w:rFonts w:ascii="Times New Roman" w:hAnsi="Times New Roman" w:cs="Times New Roman"/>
          <w:b/>
          <w:color w:val="FF0000"/>
        </w:rPr>
      </w:pPr>
    </w:p>
    <w:p w:rsidR="00D47F35" w:rsidRDefault="00A66FB8" w:rsidP="00D47F35">
      <w:pPr>
        <w:pStyle w:val="ListeParagraf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BAŞVURU ve SINAV TARİH BİLGİLERİ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2943"/>
      </w:tblGrid>
      <w:tr w:rsidR="00D47F35" w:rsidRPr="00A66FB8" w:rsidTr="00A66FB8">
        <w:tc>
          <w:tcPr>
            <w:tcW w:w="5625" w:type="dxa"/>
            <w:shd w:val="clear" w:color="auto" w:fill="auto"/>
          </w:tcPr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– 2017</w:t>
            </w:r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Akademik Yılı </w:t>
            </w:r>
            <w:proofErr w:type="spellStart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Erasmus</w:t>
            </w:r>
            <w:proofErr w:type="spellEnd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Erasmus</w:t>
            </w:r>
            <w:proofErr w:type="spellEnd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İlan Tarihleri</w:t>
            </w:r>
          </w:p>
          <w:p w:rsidR="00D47F35" w:rsidRPr="00A66FB8" w:rsidRDefault="00D47F35" w:rsidP="00E308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3" w:type="dxa"/>
            <w:shd w:val="clear" w:color="auto" w:fill="auto"/>
          </w:tcPr>
          <w:p w:rsidR="00D47F35" w:rsidRPr="00A66FB8" w:rsidRDefault="00C348F0" w:rsidP="00C348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48F0">
              <w:rPr>
                <w:rFonts w:ascii="Times New Roman" w:hAnsi="Times New Roman" w:cs="Times New Roman"/>
                <w:b/>
                <w:color w:val="000000"/>
              </w:rPr>
              <w:t>15/02/2016- 29/02/2016</w:t>
            </w:r>
          </w:p>
        </w:tc>
      </w:tr>
      <w:tr w:rsidR="00C348F0" w:rsidRPr="00A66FB8" w:rsidTr="00A66FB8">
        <w:tc>
          <w:tcPr>
            <w:tcW w:w="5625" w:type="dxa"/>
            <w:shd w:val="clear" w:color="auto" w:fill="auto"/>
          </w:tcPr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– 2017</w:t>
            </w:r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Akademik Yılı </w:t>
            </w:r>
            <w:proofErr w:type="spellStart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Erasmus</w:t>
            </w:r>
            <w:proofErr w:type="spellEnd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Erasmus</w:t>
            </w:r>
            <w:proofErr w:type="spellEnd"/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Programı Online Başvuru Tarihleri</w:t>
            </w:r>
          </w:p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66FB8">
              <w:rPr>
                <w:rFonts w:ascii="Times New Roman" w:hAnsi="Times New Roman" w:cs="Times New Roman"/>
                <w:sz w:val="18"/>
                <w:szCs w:val="18"/>
              </w:rPr>
              <w:t xml:space="preserve">**Online Başvuru Sayfası </w:t>
            </w:r>
            <w:r>
              <w:t xml:space="preserve"> </w:t>
            </w:r>
            <w:hyperlink r:id="rId8" w:history="1">
              <w:r w:rsidRPr="00A66FB8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http://www.kimoerasmus.com/karabuk/default.aspx?id=1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FB8">
              <w:rPr>
                <w:rFonts w:ascii="Times New Roman" w:hAnsi="Times New Roman" w:cs="Times New Roman"/>
                <w:sz w:val="18"/>
                <w:szCs w:val="18"/>
              </w:rPr>
              <w:t>olup; başvuru tarihinden önce ve sonra işlem yapılamamaktadır.</w:t>
            </w:r>
          </w:p>
        </w:tc>
        <w:tc>
          <w:tcPr>
            <w:tcW w:w="2943" w:type="dxa"/>
            <w:shd w:val="clear" w:color="auto" w:fill="auto"/>
          </w:tcPr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6FB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C348F0" w:rsidRPr="00A66FB8" w:rsidRDefault="00C348F0" w:rsidP="00C348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48F0" w:rsidRPr="00D60ABF" w:rsidRDefault="00C348F0" w:rsidP="00C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6FB8">
              <w:rPr>
                <w:rFonts w:ascii="Times New Roman" w:hAnsi="Times New Roman" w:cs="Times New Roman"/>
                <w:b/>
              </w:rPr>
              <w:t xml:space="preserve">    </w:t>
            </w:r>
            <w:r w:rsidRPr="00D60ABF">
              <w:rPr>
                <w:rFonts w:ascii="Times New Roman" w:hAnsi="Times New Roman" w:cs="Times New Roman"/>
                <w:b/>
                <w:color w:val="000000"/>
              </w:rPr>
              <w:t>01/03/2016-15/03/2016</w:t>
            </w:r>
          </w:p>
          <w:p w:rsidR="00C348F0" w:rsidRPr="00D60ABF" w:rsidRDefault="00C348F0" w:rsidP="00C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48F0" w:rsidRPr="00A66FB8" w:rsidRDefault="00C348F0" w:rsidP="00C348F0">
            <w:pPr>
              <w:pStyle w:val="ListeParagraf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8F0" w:rsidRPr="00A66FB8" w:rsidTr="00A66FB8">
        <w:tc>
          <w:tcPr>
            <w:tcW w:w="5625" w:type="dxa"/>
            <w:shd w:val="clear" w:color="auto" w:fill="auto"/>
          </w:tcPr>
          <w:p w:rsidR="00C348F0" w:rsidRPr="00A66FB8" w:rsidRDefault="00C348F0" w:rsidP="00A66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Yazılı Yabancı Dil Sınavı (İngilizce)</w:t>
            </w:r>
          </w:p>
          <w:p w:rsidR="00C348F0" w:rsidRDefault="00C348F0" w:rsidP="00A66F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AD7">
              <w:rPr>
                <w:rFonts w:ascii="Times New Roman" w:hAnsi="Times New Roman" w:cs="Times New Roman"/>
                <w:i/>
                <w:sz w:val="18"/>
                <w:szCs w:val="18"/>
              </w:rPr>
              <w:t>Sınav Yerleri Sitemizde İlan Edilecektir.)</w:t>
            </w:r>
          </w:p>
          <w:p w:rsidR="00C348F0" w:rsidRPr="00A66FB8" w:rsidRDefault="00C348F0" w:rsidP="00A66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8F0" w:rsidRPr="00A66FB8" w:rsidRDefault="00C348F0" w:rsidP="00A66FB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tr-TR"/>
              </w:rPr>
              <w:t> </w:t>
            </w:r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>Dil sınavından B1 (</w:t>
            </w:r>
            <w:proofErr w:type="spellStart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>Common</w:t>
            </w:r>
            <w:proofErr w:type="spellEnd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>European</w:t>
            </w:r>
            <w:proofErr w:type="spellEnd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 xml:space="preserve"> Framework of Reference </w:t>
            </w:r>
            <w:proofErr w:type="spellStart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>for</w:t>
            </w:r>
            <w:proofErr w:type="spellEnd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>Languages</w:t>
            </w:r>
            <w:proofErr w:type="spellEnd"/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highlight w:val="yellow"/>
                <w:lang w:eastAsia="tr-TR"/>
              </w:rPr>
              <w:t xml:space="preserve"> / CEFR - Avrupa Ortak Dil Çerçevesi)* dil seviyesi alt baraj olarak belirlenmiştir. Sınava girmeyip belge beyan etmek isteyen öğrenciler aşağı da mevcut linkte ki referanslara göre işlem yapabileceklerdir</w:t>
            </w:r>
            <w:r w:rsidRPr="00A66FB8">
              <w:rPr>
                <w:rFonts w:ascii="Times New Roman" w:eastAsia="Times New Roman" w:hAnsi="Times New Roman" w:cs="Times New Roman"/>
                <w:b/>
                <w:color w:val="555555"/>
                <w:sz w:val="18"/>
                <w:szCs w:val="18"/>
                <w:lang w:eastAsia="tr-TR"/>
              </w:rPr>
              <w:t>.</w:t>
            </w:r>
          </w:p>
          <w:p w:rsidR="00C348F0" w:rsidRPr="00A66FB8" w:rsidRDefault="00C348F0" w:rsidP="00A66FB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tr-TR"/>
              </w:rPr>
            </w:pPr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tr-TR"/>
              </w:rPr>
              <w:t>*Avrupa Ortak Dil Çerçevesi Seviyeleri için bakınız;</w:t>
            </w:r>
            <w:r w:rsidRPr="00A66FB8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tr-TR"/>
              </w:rPr>
              <w:br/>
            </w:r>
            <w:hyperlink r:id="rId9" w:history="1">
              <w:r w:rsidRPr="00A66FB8">
                <w:rPr>
                  <w:rFonts w:ascii="Times New Roman" w:eastAsia="Times New Roman" w:hAnsi="Times New Roman" w:cs="Times New Roman"/>
                  <w:color w:val="004267"/>
                  <w:sz w:val="18"/>
                  <w:szCs w:val="18"/>
                  <w:lang w:eastAsia="tr-TR"/>
                </w:rPr>
                <w:t>http://www.osym.gov.tr/dosya/1-69730/h/yabanci-dil-esdegerlikleri-250713.pdf</w:t>
              </w:r>
            </w:hyperlink>
          </w:p>
          <w:p w:rsidR="00C348F0" w:rsidRPr="00A66FB8" w:rsidRDefault="00C348F0" w:rsidP="00A66FB8">
            <w:pPr>
              <w:pStyle w:val="ListeParagraf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3" w:type="dxa"/>
            <w:shd w:val="clear" w:color="auto" w:fill="auto"/>
          </w:tcPr>
          <w:p w:rsidR="00C348F0" w:rsidRPr="00A66FB8" w:rsidRDefault="00C348F0" w:rsidP="00A6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48F0" w:rsidRPr="00A66FB8" w:rsidRDefault="00C348F0" w:rsidP="00A6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48F0" w:rsidRPr="00A66FB8" w:rsidRDefault="00C348F0" w:rsidP="00A6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48F0" w:rsidRPr="00A66FB8" w:rsidRDefault="00C348F0" w:rsidP="00A6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48F0" w:rsidRDefault="00B721C5" w:rsidP="00D60AB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19/03/2016</w:t>
            </w:r>
          </w:p>
          <w:p w:rsidR="00B721C5" w:rsidRPr="00863E32" w:rsidRDefault="00B721C5" w:rsidP="00D60AB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 10:00</w:t>
            </w:r>
          </w:p>
        </w:tc>
      </w:tr>
    </w:tbl>
    <w:p w:rsidR="00D47F35" w:rsidRDefault="00D47F35" w:rsidP="00D47F35">
      <w:pPr>
        <w:pStyle w:val="ListeParagraf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47F35" w:rsidRPr="00616669" w:rsidRDefault="00134268" w:rsidP="00D47F35">
      <w:pPr>
        <w:pStyle w:val="ListeParagraf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ÖĞRENİM HAREKETLİLİĞİ </w:t>
      </w:r>
      <w:r w:rsidR="00D47F35" w:rsidRPr="00616669">
        <w:rPr>
          <w:rFonts w:ascii="Times New Roman" w:hAnsi="Times New Roman" w:cs="Times New Roman"/>
          <w:b/>
          <w:color w:val="FF0000"/>
          <w:sz w:val="32"/>
        </w:rPr>
        <w:t>KONTENJANLAR</w:t>
      </w:r>
      <w:r>
        <w:rPr>
          <w:rFonts w:ascii="Times New Roman" w:hAnsi="Times New Roman" w:cs="Times New Roman"/>
          <w:b/>
          <w:color w:val="FF0000"/>
          <w:sz w:val="32"/>
        </w:rPr>
        <w:t>I</w:t>
      </w:r>
      <w:r w:rsidR="00D47F35">
        <w:rPr>
          <w:rFonts w:ascii="Times New Roman" w:hAnsi="Times New Roman" w:cs="Times New Roman"/>
          <w:b/>
          <w:color w:val="FF0000"/>
          <w:sz w:val="3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47F35" w:rsidTr="00A66FB8">
        <w:tc>
          <w:tcPr>
            <w:tcW w:w="3096" w:type="dxa"/>
            <w:shd w:val="clear" w:color="auto" w:fill="auto"/>
          </w:tcPr>
          <w:p w:rsidR="00D47F35" w:rsidRPr="00A66FB8" w:rsidRDefault="00D47F35" w:rsidP="00A66FB8">
            <w:pPr>
              <w:jc w:val="center"/>
              <w:rPr>
                <w:b/>
              </w:rPr>
            </w:pPr>
            <w:r w:rsidRPr="00A66FB8">
              <w:rPr>
                <w:b/>
              </w:rPr>
              <w:t>FAKÜLTELER</w:t>
            </w:r>
          </w:p>
        </w:tc>
        <w:tc>
          <w:tcPr>
            <w:tcW w:w="3096" w:type="dxa"/>
            <w:shd w:val="clear" w:color="auto" w:fill="auto"/>
          </w:tcPr>
          <w:p w:rsidR="00D47F35" w:rsidRPr="00A66FB8" w:rsidRDefault="00D47F35" w:rsidP="00A66FB8">
            <w:pPr>
              <w:jc w:val="center"/>
              <w:rPr>
                <w:b/>
              </w:rPr>
            </w:pPr>
            <w:r w:rsidRPr="00A66FB8">
              <w:rPr>
                <w:b/>
              </w:rPr>
              <w:t>YÜKSEKOKULLAR</w:t>
            </w:r>
          </w:p>
        </w:tc>
        <w:tc>
          <w:tcPr>
            <w:tcW w:w="3096" w:type="dxa"/>
            <w:shd w:val="clear" w:color="auto" w:fill="auto"/>
          </w:tcPr>
          <w:p w:rsidR="00D47F35" w:rsidRPr="00A66FB8" w:rsidRDefault="00D47F35" w:rsidP="00A66FB8">
            <w:pPr>
              <w:jc w:val="center"/>
              <w:rPr>
                <w:b/>
              </w:rPr>
            </w:pPr>
            <w:r w:rsidRPr="00A66FB8">
              <w:rPr>
                <w:b/>
              </w:rPr>
              <w:t>ENSTİTÜLER</w:t>
            </w:r>
          </w:p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Edebiyat Fakültesi --</w:t>
            </w:r>
          </w:p>
          <w:p w:rsidR="00D47F35" w:rsidRPr="00D47F35" w:rsidRDefault="00C348F0" w:rsidP="00D47F35">
            <w:r>
              <w:t>16</w:t>
            </w:r>
            <w:r w:rsidR="00D47F35" w:rsidRPr="00D47F35">
              <w:t xml:space="preserve">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Sağlık Yüksekokulu –</w:t>
            </w:r>
          </w:p>
          <w:p w:rsidR="00D47F35" w:rsidRPr="00D47F35" w:rsidRDefault="00D47F35" w:rsidP="00D47F35">
            <w:r w:rsidRPr="00D47F35">
              <w:t>3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Sağlık Bilimleri Enstitüsü – </w:t>
            </w:r>
          </w:p>
          <w:p w:rsidR="00D47F35" w:rsidRPr="00D47F35" w:rsidRDefault="00D47F35" w:rsidP="00D47F35">
            <w:r w:rsidRPr="00D47F35">
              <w:t>1 Öğrenci</w:t>
            </w:r>
          </w:p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Fen Fakültesi – </w:t>
            </w:r>
          </w:p>
          <w:p w:rsidR="00D47F35" w:rsidRPr="00D47F35" w:rsidRDefault="00D47F35" w:rsidP="00D47F35">
            <w:r w:rsidRPr="00D47F35">
              <w:t>2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Hasan Doğan </w:t>
            </w:r>
            <w:r w:rsidR="00862FF1">
              <w:t xml:space="preserve"> BESYO</w:t>
            </w:r>
            <w:r w:rsidRPr="00D47F35">
              <w:t>–</w:t>
            </w:r>
          </w:p>
          <w:p w:rsidR="00D47F35" w:rsidRPr="00D47F35" w:rsidRDefault="00D47F35" w:rsidP="00D47F35">
            <w:r w:rsidRPr="00D47F35">
              <w:t>2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Sosyal Bilimler Enstitüsü –</w:t>
            </w:r>
          </w:p>
          <w:p w:rsidR="00D47F35" w:rsidRPr="00D47F35" w:rsidRDefault="00D47F35" w:rsidP="00D47F35">
            <w:r w:rsidRPr="00D47F35">
              <w:t>2 Öğrenci</w:t>
            </w:r>
          </w:p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İktisadi İdari Bilimler Fakültesi – </w:t>
            </w:r>
          </w:p>
          <w:p w:rsidR="00D47F35" w:rsidRPr="00D47F35" w:rsidRDefault="00D47F35" w:rsidP="00D47F35">
            <w:r w:rsidRPr="00D47F35">
              <w:t>8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Sağlık Hizmetleri MYO –</w:t>
            </w:r>
          </w:p>
          <w:p w:rsidR="00D47F35" w:rsidRPr="00D47F35" w:rsidRDefault="00D47F35" w:rsidP="00D47F35">
            <w:r w:rsidRPr="00D47F35">
              <w:t>3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Fen Bilimleri Enstitüsü –</w:t>
            </w:r>
          </w:p>
          <w:p w:rsidR="00D47F35" w:rsidRPr="00D47F35" w:rsidRDefault="00D47F35" w:rsidP="00D47F35">
            <w:r w:rsidRPr="00D47F35">
              <w:t>3 Öğrenci</w:t>
            </w:r>
          </w:p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İlahiyat Fakültesi  -- </w:t>
            </w:r>
          </w:p>
          <w:p w:rsidR="00D47F35" w:rsidRPr="00D47F35" w:rsidRDefault="00D47F35" w:rsidP="00D47F35">
            <w:r w:rsidRPr="00D47F35">
              <w:t>2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Karabük MYO –</w:t>
            </w:r>
          </w:p>
          <w:p w:rsidR="00D47F35" w:rsidRPr="00D47F35" w:rsidRDefault="00D47F35" w:rsidP="00D47F35">
            <w:r w:rsidRPr="00D47F35">
              <w:t>5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İşletme Fakültesi --  </w:t>
            </w:r>
          </w:p>
          <w:p w:rsidR="00D47F35" w:rsidRPr="00D47F35" w:rsidRDefault="00D47F35" w:rsidP="00D47F35">
            <w:r w:rsidRPr="00D47F35">
              <w:t>3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Safranbolu MYO –</w:t>
            </w:r>
          </w:p>
          <w:p w:rsidR="00D47F35" w:rsidRPr="00D47F35" w:rsidRDefault="00D47F35" w:rsidP="00D47F35">
            <w:r w:rsidRPr="00D47F35">
              <w:t>8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lastRenderedPageBreak/>
              <w:t xml:space="preserve">Mühendislik Fakültesi  </w:t>
            </w:r>
          </w:p>
          <w:p w:rsidR="00D47F35" w:rsidRPr="00D47F35" w:rsidRDefault="00D47F35" w:rsidP="00C348F0">
            <w:r w:rsidRPr="00D47F35">
              <w:t>--  2</w:t>
            </w:r>
            <w:r w:rsidR="00C348F0">
              <w:t>5</w:t>
            </w:r>
            <w:r w:rsidRPr="00D47F35">
              <w:t xml:space="preserve">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Eskipazar MYO –</w:t>
            </w:r>
          </w:p>
          <w:p w:rsidR="00D47F35" w:rsidRPr="00D47F35" w:rsidRDefault="00D47F35" w:rsidP="00D47F35">
            <w:r w:rsidRPr="00D47F35">
              <w:t>2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C348F0" w:rsidRDefault="00D47F35" w:rsidP="00D47F35">
            <w:r w:rsidRPr="00D47F35">
              <w:t xml:space="preserve">Safranbolu FTGST Fakültesi  -- </w:t>
            </w:r>
          </w:p>
          <w:p w:rsidR="00D47F35" w:rsidRPr="00D47F35" w:rsidRDefault="00D47F35" w:rsidP="00D47F35">
            <w:r w:rsidRPr="00D47F35">
              <w:t>2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D00199" w:rsidRDefault="00D47F35" w:rsidP="00D47F35">
            <w:r w:rsidRPr="00D47F35">
              <w:t xml:space="preserve">Safranbolu Turizm Fakültesi  -- </w:t>
            </w:r>
          </w:p>
          <w:p w:rsidR="00D47F35" w:rsidRPr="00D47F35" w:rsidRDefault="00D47F35" w:rsidP="00D47F35">
            <w:r w:rsidRPr="00D47F35">
              <w:t>1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 xml:space="preserve">Teknik Eğitim Fakültesi  -- </w:t>
            </w:r>
          </w:p>
          <w:p w:rsidR="00D47F35" w:rsidRPr="00D47F35" w:rsidRDefault="00D47F35" w:rsidP="00D47F35">
            <w:r w:rsidRPr="00D47F35">
              <w:t>1 Öğrenci</w:t>
            </w:r>
          </w:p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  <w:tr w:rsidR="00D47F35" w:rsidTr="00A66FB8">
        <w:tc>
          <w:tcPr>
            <w:tcW w:w="3096" w:type="dxa"/>
            <w:shd w:val="clear" w:color="auto" w:fill="auto"/>
          </w:tcPr>
          <w:p w:rsidR="00D47F35" w:rsidRPr="00D47F35" w:rsidRDefault="00D47F35" w:rsidP="00D47F35">
            <w:r w:rsidRPr="00D47F35">
              <w:t>Teknoloji Fakültesi  -- 6 Öğrenci</w:t>
            </w:r>
          </w:p>
          <w:p w:rsidR="00D47F35" w:rsidRPr="00D47F35" w:rsidRDefault="00D47F35" w:rsidP="00D47F35"/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  <w:tc>
          <w:tcPr>
            <w:tcW w:w="3096" w:type="dxa"/>
            <w:shd w:val="clear" w:color="auto" w:fill="auto"/>
          </w:tcPr>
          <w:p w:rsidR="00D47F35" w:rsidRPr="00D47F35" w:rsidRDefault="00D47F35" w:rsidP="00D47F35"/>
        </w:tc>
      </w:tr>
    </w:tbl>
    <w:p w:rsidR="00134268" w:rsidRPr="00616669" w:rsidRDefault="00134268" w:rsidP="00C348F0">
      <w:pPr>
        <w:pStyle w:val="ListeParagraf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STAJ HAREKETLİLİĞİ </w:t>
      </w:r>
      <w:r w:rsidRPr="00616669">
        <w:rPr>
          <w:rFonts w:ascii="Times New Roman" w:hAnsi="Times New Roman" w:cs="Times New Roman"/>
          <w:b/>
          <w:color w:val="FF0000"/>
          <w:sz w:val="32"/>
        </w:rPr>
        <w:t>KONTENJANLAR</w:t>
      </w:r>
      <w:r>
        <w:rPr>
          <w:rFonts w:ascii="Times New Roman" w:hAnsi="Times New Roman" w:cs="Times New Roman"/>
          <w:b/>
          <w:color w:val="FF0000"/>
          <w:sz w:val="32"/>
        </w:rPr>
        <w:t>I*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4268" w:rsidTr="00C348F0">
        <w:tc>
          <w:tcPr>
            <w:tcW w:w="3096" w:type="dxa"/>
            <w:shd w:val="clear" w:color="auto" w:fill="auto"/>
          </w:tcPr>
          <w:p w:rsidR="00134268" w:rsidRPr="00A66FB8" w:rsidRDefault="00134268" w:rsidP="00C348F0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134268" w:rsidRPr="00A66FB8" w:rsidRDefault="00C348F0" w:rsidP="00134268">
            <w:pPr>
              <w:rPr>
                <w:b/>
              </w:rPr>
            </w:pPr>
            <w:r w:rsidRPr="00A66FB8">
              <w:rPr>
                <w:b/>
              </w:rPr>
              <w:t>FAKÜLTELER</w:t>
            </w:r>
            <w:r>
              <w:rPr>
                <w:b/>
              </w:rPr>
              <w:t>/YÜKSEK OKULLAR/ENSTİTÜLER</w:t>
            </w:r>
          </w:p>
        </w:tc>
        <w:tc>
          <w:tcPr>
            <w:tcW w:w="3096" w:type="dxa"/>
            <w:shd w:val="clear" w:color="auto" w:fill="auto"/>
          </w:tcPr>
          <w:p w:rsidR="00134268" w:rsidRPr="00A66FB8" w:rsidRDefault="00134268" w:rsidP="00C348F0">
            <w:pPr>
              <w:jc w:val="center"/>
              <w:rPr>
                <w:b/>
              </w:rPr>
            </w:pPr>
          </w:p>
        </w:tc>
      </w:tr>
      <w:tr w:rsidR="00134268" w:rsidTr="00C348F0">
        <w:tc>
          <w:tcPr>
            <w:tcW w:w="3096" w:type="dxa"/>
            <w:shd w:val="clear" w:color="auto" w:fill="auto"/>
          </w:tcPr>
          <w:p w:rsidR="00134268" w:rsidRPr="00D47F35" w:rsidRDefault="00134268" w:rsidP="00C348F0">
            <w:r w:rsidRPr="00D47F35">
              <w:t>Edebiyat Fakültesi --</w:t>
            </w:r>
          </w:p>
          <w:p w:rsidR="00134268" w:rsidRPr="00D47F35" w:rsidRDefault="00134268" w:rsidP="00C348F0">
            <w:r>
              <w:t>1</w:t>
            </w:r>
            <w:r w:rsidRPr="00D47F35">
              <w:t xml:space="preserve"> Öğrenci</w:t>
            </w:r>
          </w:p>
        </w:tc>
        <w:tc>
          <w:tcPr>
            <w:tcW w:w="3096" w:type="dxa"/>
            <w:shd w:val="clear" w:color="auto" w:fill="auto"/>
          </w:tcPr>
          <w:p w:rsidR="00C348F0" w:rsidRPr="00D47F35" w:rsidRDefault="00C348F0" w:rsidP="00C348F0">
            <w:r w:rsidRPr="00D47F35">
              <w:t xml:space="preserve">İşletme Fakültesi --  </w:t>
            </w:r>
          </w:p>
          <w:p w:rsidR="00134268" w:rsidRPr="00D47F35" w:rsidRDefault="00C348F0" w:rsidP="00C348F0">
            <w:r>
              <w:t xml:space="preserve">1 </w:t>
            </w:r>
            <w:r w:rsidRPr="00D47F35">
              <w:t>Öğrenci</w:t>
            </w:r>
          </w:p>
        </w:tc>
        <w:tc>
          <w:tcPr>
            <w:tcW w:w="3096" w:type="dxa"/>
            <w:shd w:val="clear" w:color="auto" w:fill="auto"/>
          </w:tcPr>
          <w:p w:rsidR="00C348F0" w:rsidRPr="00134268" w:rsidRDefault="00C348F0" w:rsidP="00C348F0">
            <w:r w:rsidRPr="00134268">
              <w:t>Teknoloji Fakültesi: 2 öğrenci</w:t>
            </w:r>
          </w:p>
          <w:p w:rsidR="00134268" w:rsidRPr="00D47F35" w:rsidRDefault="00134268" w:rsidP="00C348F0"/>
        </w:tc>
      </w:tr>
      <w:tr w:rsidR="00134268" w:rsidTr="00C348F0">
        <w:tc>
          <w:tcPr>
            <w:tcW w:w="3096" w:type="dxa"/>
            <w:shd w:val="clear" w:color="auto" w:fill="auto"/>
          </w:tcPr>
          <w:p w:rsidR="00C348F0" w:rsidRPr="00D47F35" w:rsidRDefault="00C348F0" w:rsidP="00C348F0">
            <w:r w:rsidRPr="00D47F35">
              <w:t>Enstitüsü</w:t>
            </w:r>
            <w:r>
              <w:t>ler</w:t>
            </w:r>
            <w:r w:rsidRPr="00D47F35">
              <w:t xml:space="preserve"> – </w:t>
            </w:r>
          </w:p>
          <w:p w:rsidR="00134268" w:rsidRPr="00D47F35" w:rsidRDefault="00C348F0" w:rsidP="00C348F0">
            <w:r>
              <w:t>2</w:t>
            </w:r>
            <w:r w:rsidRPr="00D47F35">
              <w:t xml:space="preserve"> Öğrenci</w:t>
            </w:r>
          </w:p>
        </w:tc>
        <w:tc>
          <w:tcPr>
            <w:tcW w:w="3096" w:type="dxa"/>
            <w:shd w:val="clear" w:color="auto" w:fill="auto"/>
          </w:tcPr>
          <w:p w:rsidR="00C348F0" w:rsidRPr="00134268" w:rsidRDefault="00C348F0" w:rsidP="00C348F0">
            <w:r w:rsidRPr="00134268">
              <w:t>Safranbolu Güzel Sanatlar ve Tasarım</w:t>
            </w:r>
            <w:r>
              <w:t xml:space="preserve"> Fakültesi--</w:t>
            </w:r>
          </w:p>
          <w:p w:rsidR="00134268" w:rsidRPr="00D47F35" w:rsidRDefault="00C348F0" w:rsidP="00C348F0">
            <w:r w:rsidRPr="00134268">
              <w:t>1 öğrenci</w:t>
            </w:r>
          </w:p>
        </w:tc>
        <w:tc>
          <w:tcPr>
            <w:tcW w:w="3096" w:type="dxa"/>
            <w:shd w:val="clear" w:color="auto" w:fill="auto"/>
          </w:tcPr>
          <w:p w:rsidR="00C348F0" w:rsidRPr="00134268" w:rsidRDefault="00C348F0" w:rsidP="00C348F0">
            <w:r w:rsidRPr="00134268">
              <w:t>Turizm Fakültesi:1 öğrenci</w:t>
            </w:r>
          </w:p>
          <w:p w:rsidR="00134268" w:rsidRPr="00D47F35" w:rsidRDefault="00134268" w:rsidP="00C348F0"/>
        </w:tc>
      </w:tr>
      <w:tr w:rsidR="00134268" w:rsidTr="00C348F0">
        <w:tc>
          <w:tcPr>
            <w:tcW w:w="3096" w:type="dxa"/>
            <w:shd w:val="clear" w:color="auto" w:fill="auto"/>
          </w:tcPr>
          <w:p w:rsidR="00C348F0" w:rsidRPr="00D47F35" w:rsidRDefault="00C348F0" w:rsidP="00C348F0">
            <w:r w:rsidRPr="00D47F35">
              <w:t xml:space="preserve">Fen Fakültesi – </w:t>
            </w:r>
          </w:p>
          <w:p w:rsidR="00134268" w:rsidRPr="00D47F35" w:rsidRDefault="00C348F0" w:rsidP="00C348F0">
            <w:r>
              <w:t>1</w:t>
            </w:r>
            <w:r w:rsidRPr="00D47F35">
              <w:t>Öğrenci</w:t>
            </w:r>
          </w:p>
        </w:tc>
        <w:tc>
          <w:tcPr>
            <w:tcW w:w="3096" w:type="dxa"/>
            <w:shd w:val="clear" w:color="auto" w:fill="auto"/>
          </w:tcPr>
          <w:p w:rsidR="00C348F0" w:rsidRPr="00134268" w:rsidRDefault="00C348F0" w:rsidP="00C348F0">
            <w:r w:rsidRPr="00134268">
              <w:t>Mühendislik Fakültesi:8 öğrenci</w:t>
            </w:r>
          </w:p>
          <w:p w:rsidR="00134268" w:rsidRPr="00D47F35" w:rsidRDefault="00134268" w:rsidP="00C348F0"/>
        </w:tc>
        <w:tc>
          <w:tcPr>
            <w:tcW w:w="3096" w:type="dxa"/>
            <w:shd w:val="clear" w:color="auto" w:fill="auto"/>
          </w:tcPr>
          <w:p w:rsidR="00C348F0" w:rsidRPr="00134268" w:rsidRDefault="00C348F0" w:rsidP="00C348F0">
            <w:r w:rsidRPr="00134268">
              <w:t xml:space="preserve">Yüksek Okullar: </w:t>
            </w:r>
            <w:r>
              <w:t>2</w:t>
            </w:r>
            <w:r w:rsidRPr="00134268">
              <w:t xml:space="preserve"> öğrenci</w:t>
            </w:r>
          </w:p>
          <w:p w:rsidR="00134268" w:rsidRPr="00D47F35" w:rsidRDefault="00134268" w:rsidP="00C348F0"/>
        </w:tc>
      </w:tr>
      <w:tr w:rsidR="00134268" w:rsidTr="00C348F0">
        <w:tc>
          <w:tcPr>
            <w:tcW w:w="3096" w:type="dxa"/>
            <w:shd w:val="clear" w:color="auto" w:fill="auto"/>
          </w:tcPr>
          <w:p w:rsidR="00C348F0" w:rsidRPr="00D47F35" w:rsidRDefault="00C348F0" w:rsidP="00C348F0">
            <w:r w:rsidRPr="00D47F35">
              <w:t xml:space="preserve">İktisadi İdari Bilimler Fakültesi – </w:t>
            </w:r>
          </w:p>
          <w:p w:rsidR="00134268" w:rsidRPr="00D47F35" w:rsidRDefault="00C348F0" w:rsidP="00C348F0">
            <w:r>
              <w:t>1</w:t>
            </w:r>
            <w:r w:rsidRPr="00D47F35">
              <w:t xml:space="preserve"> Öğrenci</w:t>
            </w:r>
          </w:p>
        </w:tc>
        <w:tc>
          <w:tcPr>
            <w:tcW w:w="3096" w:type="dxa"/>
            <w:shd w:val="clear" w:color="auto" w:fill="auto"/>
          </w:tcPr>
          <w:p w:rsidR="00134268" w:rsidRPr="00D47F35" w:rsidRDefault="00134268" w:rsidP="00C348F0"/>
        </w:tc>
        <w:tc>
          <w:tcPr>
            <w:tcW w:w="3096" w:type="dxa"/>
            <w:shd w:val="clear" w:color="auto" w:fill="auto"/>
          </w:tcPr>
          <w:p w:rsidR="00134268" w:rsidRPr="00D47F35" w:rsidRDefault="00134268" w:rsidP="00C348F0"/>
        </w:tc>
      </w:tr>
    </w:tbl>
    <w:p w:rsidR="00D47F35" w:rsidRPr="00D47F35" w:rsidRDefault="00D47F35" w:rsidP="00543CCA">
      <w:pPr>
        <w:numPr>
          <w:ilvl w:val="0"/>
          <w:numId w:val="6"/>
        </w:numPr>
        <w:shd w:val="clear" w:color="auto" w:fill="FFFFFF"/>
        <w:spacing w:after="0" w:line="270" w:lineRule="atLeast"/>
        <w:ind w:left="60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+ Öğrenim Hareketliliği </w:t>
      </w:r>
      <w:r w:rsidRPr="00D47F35">
        <w:rPr>
          <w:rFonts w:ascii="Times New Roman" w:hAnsi="Times New Roman" w:cs="Times New Roman"/>
          <w:b/>
          <w:color w:val="FF0000"/>
          <w:sz w:val="24"/>
        </w:rPr>
        <w:t>kontenjanları sınav sonuçlarına göre değişiklikler Uluslararası İlişkiler Ofisi tarafından yapabilir</w:t>
      </w:r>
    </w:p>
    <w:p w:rsidR="00DE5002" w:rsidRDefault="00DE5002" w:rsidP="00543CCA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48F0" w:rsidRPr="00C348F0" w:rsidRDefault="00DE5002" w:rsidP="00C348F0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Gerekçesiz olarak hakkından feragat etmiş olan öğrenciler bir daha başvuruda bulunamayacaklardır.</w:t>
      </w:r>
    </w:p>
    <w:sectPr w:rsidR="00C348F0" w:rsidRPr="00C348F0" w:rsidSect="00AD6F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DF9"/>
    <w:multiLevelType w:val="hybridMultilevel"/>
    <w:tmpl w:val="1CA09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660"/>
    <w:multiLevelType w:val="multilevel"/>
    <w:tmpl w:val="07B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3839"/>
    <w:multiLevelType w:val="multilevel"/>
    <w:tmpl w:val="07B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D43F9"/>
    <w:multiLevelType w:val="hybridMultilevel"/>
    <w:tmpl w:val="51104F08"/>
    <w:lvl w:ilvl="0" w:tplc="E72C37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D419E7"/>
    <w:multiLevelType w:val="hybridMultilevel"/>
    <w:tmpl w:val="EFD44E02"/>
    <w:lvl w:ilvl="0" w:tplc="CD966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08B9"/>
    <w:multiLevelType w:val="multilevel"/>
    <w:tmpl w:val="99D86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EB41834"/>
    <w:multiLevelType w:val="hybridMultilevel"/>
    <w:tmpl w:val="A856970E"/>
    <w:lvl w:ilvl="0" w:tplc="0F6CF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28D0"/>
    <w:multiLevelType w:val="hybridMultilevel"/>
    <w:tmpl w:val="100C0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C"/>
    <w:rsid w:val="00006AF9"/>
    <w:rsid w:val="00045E8D"/>
    <w:rsid w:val="00051969"/>
    <w:rsid w:val="00066A1C"/>
    <w:rsid w:val="000938FE"/>
    <w:rsid w:val="000E7384"/>
    <w:rsid w:val="00121743"/>
    <w:rsid w:val="00123C32"/>
    <w:rsid w:val="00134268"/>
    <w:rsid w:val="00140CF2"/>
    <w:rsid w:val="002014D0"/>
    <w:rsid w:val="00233733"/>
    <w:rsid w:val="002B447A"/>
    <w:rsid w:val="003252B2"/>
    <w:rsid w:val="003637EF"/>
    <w:rsid w:val="003C2330"/>
    <w:rsid w:val="003D0766"/>
    <w:rsid w:val="00431F36"/>
    <w:rsid w:val="00461CC5"/>
    <w:rsid w:val="00465AD7"/>
    <w:rsid w:val="004B0886"/>
    <w:rsid w:val="004F6D6A"/>
    <w:rsid w:val="00543CCA"/>
    <w:rsid w:val="00585B6D"/>
    <w:rsid w:val="005A6FFC"/>
    <w:rsid w:val="005B56EE"/>
    <w:rsid w:val="006054DD"/>
    <w:rsid w:val="006425FE"/>
    <w:rsid w:val="0066395A"/>
    <w:rsid w:val="006B6E6A"/>
    <w:rsid w:val="007320C3"/>
    <w:rsid w:val="007E00B1"/>
    <w:rsid w:val="008110FA"/>
    <w:rsid w:val="00836204"/>
    <w:rsid w:val="00862FF1"/>
    <w:rsid w:val="00863E32"/>
    <w:rsid w:val="0087320C"/>
    <w:rsid w:val="0090199A"/>
    <w:rsid w:val="00921B49"/>
    <w:rsid w:val="00A66FB8"/>
    <w:rsid w:val="00AD4231"/>
    <w:rsid w:val="00AD6FB2"/>
    <w:rsid w:val="00B37400"/>
    <w:rsid w:val="00B721C5"/>
    <w:rsid w:val="00BB7FC6"/>
    <w:rsid w:val="00C346B6"/>
    <w:rsid w:val="00C348F0"/>
    <w:rsid w:val="00C44B88"/>
    <w:rsid w:val="00C50510"/>
    <w:rsid w:val="00C645CA"/>
    <w:rsid w:val="00CB6E92"/>
    <w:rsid w:val="00CE1A7A"/>
    <w:rsid w:val="00D00199"/>
    <w:rsid w:val="00D47F35"/>
    <w:rsid w:val="00D60ABF"/>
    <w:rsid w:val="00DE5002"/>
    <w:rsid w:val="00E308EE"/>
    <w:rsid w:val="00E6088E"/>
    <w:rsid w:val="00EA4322"/>
    <w:rsid w:val="00EE2014"/>
    <w:rsid w:val="00F0256F"/>
    <w:rsid w:val="00F715EC"/>
    <w:rsid w:val="00F77242"/>
    <w:rsid w:val="00FB19BE"/>
    <w:rsid w:val="00FC0FD0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88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6F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6F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Balk4">
    <w:name w:val="heading 4"/>
    <w:basedOn w:val="Normal"/>
    <w:link w:val="Balk4Char"/>
    <w:uiPriority w:val="9"/>
    <w:qFormat/>
    <w:rsid w:val="005A6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5A6F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5A6FF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A6FFC"/>
  </w:style>
  <w:style w:type="character" w:customStyle="1" w:styleId="Balk2Char">
    <w:name w:val="Başlık 2 Char"/>
    <w:link w:val="Balk2"/>
    <w:uiPriority w:val="9"/>
    <w:rsid w:val="005A6F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5A6FFC"/>
    <w:rPr>
      <w:rFonts w:ascii="Cambria" w:eastAsia="Times New Roman" w:hAnsi="Cambria" w:cs="Times New Roman"/>
      <w:b/>
      <w:bCs/>
      <w:color w:val="4F81BD"/>
    </w:rPr>
  </w:style>
  <w:style w:type="character" w:styleId="Gl">
    <w:name w:val="Strong"/>
    <w:uiPriority w:val="22"/>
    <w:qFormat/>
    <w:rsid w:val="005A6FFC"/>
    <w:rPr>
      <w:b/>
      <w:bCs/>
    </w:rPr>
  </w:style>
  <w:style w:type="paragraph" w:styleId="ListeParagraf">
    <w:name w:val="List Paragraph"/>
    <w:basedOn w:val="Normal"/>
    <w:uiPriority w:val="34"/>
    <w:qFormat/>
    <w:rsid w:val="005A6FFC"/>
    <w:pPr>
      <w:ind w:left="720"/>
      <w:contextualSpacing/>
    </w:pPr>
  </w:style>
  <w:style w:type="table" w:styleId="TabloKlavuzu">
    <w:name w:val="Table Grid"/>
    <w:basedOn w:val="NormalTablo"/>
    <w:uiPriority w:val="59"/>
    <w:rsid w:val="0046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6B6E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88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6F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6F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Balk4">
    <w:name w:val="heading 4"/>
    <w:basedOn w:val="Normal"/>
    <w:link w:val="Balk4Char"/>
    <w:uiPriority w:val="9"/>
    <w:qFormat/>
    <w:rsid w:val="005A6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5A6F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5A6FF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A6FFC"/>
  </w:style>
  <w:style w:type="character" w:customStyle="1" w:styleId="Balk2Char">
    <w:name w:val="Başlık 2 Char"/>
    <w:link w:val="Balk2"/>
    <w:uiPriority w:val="9"/>
    <w:rsid w:val="005A6F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5A6FFC"/>
    <w:rPr>
      <w:rFonts w:ascii="Cambria" w:eastAsia="Times New Roman" w:hAnsi="Cambria" w:cs="Times New Roman"/>
      <w:b/>
      <w:bCs/>
      <w:color w:val="4F81BD"/>
    </w:rPr>
  </w:style>
  <w:style w:type="character" w:styleId="Gl">
    <w:name w:val="Strong"/>
    <w:uiPriority w:val="22"/>
    <w:qFormat/>
    <w:rsid w:val="005A6FFC"/>
    <w:rPr>
      <w:b/>
      <w:bCs/>
    </w:rPr>
  </w:style>
  <w:style w:type="paragraph" w:styleId="ListeParagraf">
    <w:name w:val="List Paragraph"/>
    <w:basedOn w:val="Normal"/>
    <w:uiPriority w:val="34"/>
    <w:qFormat/>
    <w:rsid w:val="005A6FFC"/>
    <w:pPr>
      <w:ind w:left="720"/>
      <w:contextualSpacing/>
    </w:pPr>
  </w:style>
  <w:style w:type="table" w:styleId="TabloKlavuzu">
    <w:name w:val="Table Grid"/>
    <w:basedOn w:val="NormalTablo"/>
    <w:uiPriority w:val="59"/>
    <w:rsid w:val="0046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6B6E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45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736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04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84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oerasmus.com/karabuk/default.aspx?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moerasmus.com/karabuk/default.aspx?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ym.gov.tr/dosya/1-69730/h/yabanci-dil-esdegerlikleri-250713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8A7-53E2-4673-BA17-BBAF2BE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6852</CharactersWithSpaces>
  <SharedDoc>false</SharedDoc>
  <HLinks>
    <vt:vector size="18" baseType="variant"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http://www.osym.gov.tr/dosya/1-69730/h/yabanci-dil-esdegerlikleri-250713.pdf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http://www.kimoerasmus.com/karabuk/default.aspx?id=1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http://www.kimoerasmus.com/karabuk/default.aspx?id=1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vevto</cp:lastModifiedBy>
  <cp:revision>5</cp:revision>
  <dcterms:created xsi:type="dcterms:W3CDTF">2016-02-29T11:26:00Z</dcterms:created>
  <dcterms:modified xsi:type="dcterms:W3CDTF">2016-02-29T12:32:00Z</dcterms:modified>
</cp:coreProperties>
</file>